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271" w:type="dxa"/>
        <w:tblCellMar>
          <w:left w:w="0" w:type="dxa"/>
          <w:right w:w="0" w:type="dxa"/>
        </w:tblCellMar>
        <w:tblLook w:val="0600" w:firstRow="0" w:lastRow="0" w:firstColumn="0" w:lastColumn="0" w:noHBand="1" w:noVBand="1"/>
      </w:tblPr>
      <w:tblGrid>
        <w:gridCol w:w="1427"/>
        <w:gridCol w:w="2093"/>
        <w:gridCol w:w="1389"/>
        <w:gridCol w:w="1398"/>
        <w:gridCol w:w="1398"/>
        <w:gridCol w:w="1566"/>
      </w:tblGrid>
      <w:tr w:rsidR="00E00D02" w:rsidRPr="00E00D02" w14:paraId="5FF96B51" w14:textId="77777777" w:rsidTr="00E00D02">
        <w:trPr>
          <w:trHeight w:val="246"/>
        </w:trPr>
        <w:tc>
          <w:tcPr>
            <w:tcW w:w="1427" w:type="dxa"/>
            <w:vMerge w:val="restart"/>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3484BC11" w14:textId="77777777" w:rsidR="00E00D02" w:rsidRPr="00E00D02" w:rsidRDefault="00E00D02" w:rsidP="00E00D02">
            <w:pPr>
              <w:rPr>
                <w:sz w:val="24"/>
                <w:szCs w:val="24"/>
              </w:rPr>
            </w:pPr>
            <w:r w:rsidRPr="00E00D02">
              <w:rPr>
                <w:sz w:val="24"/>
                <w:szCs w:val="24"/>
              </w:rPr>
              <w:t> </w:t>
            </w:r>
          </w:p>
        </w:tc>
        <w:tc>
          <w:tcPr>
            <w:tcW w:w="2093" w:type="dxa"/>
            <w:vMerge w:val="restart"/>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632F9DEF" w14:textId="77777777" w:rsidR="00E00D02" w:rsidRPr="00E00D02" w:rsidRDefault="00E00D02" w:rsidP="00E00D02">
            <w:pPr>
              <w:rPr>
                <w:sz w:val="24"/>
                <w:szCs w:val="24"/>
              </w:rPr>
            </w:pPr>
            <w:proofErr w:type="spellStart"/>
            <w:r w:rsidRPr="00E00D02">
              <w:rPr>
                <w:b/>
                <w:bCs/>
                <w:sz w:val="24"/>
                <w:szCs w:val="24"/>
              </w:rPr>
              <w:t>mAb</w:t>
            </w:r>
            <w:proofErr w:type="spellEnd"/>
            <w:r w:rsidRPr="00E00D02">
              <w:rPr>
                <w:b/>
                <w:bCs/>
                <w:sz w:val="24"/>
                <w:szCs w:val="24"/>
              </w:rPr>
              <w:t xml:space="preserve"> clone ID</w:t>
            </w:r>
          </w:p>
        </w:tc>
        <w:tc>
          <w:tcPr>
            <w:tcW w:w="5751" w:type="dxa"/>
            <w:gridSpan w:val="4"/>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34CAB7C9" w14:textId="77777777" w:rsidR="00E00D02" w:rsidRPr="00E00D02" w:rsidRDefault="00E00D02" w:rsidP="00E00D02">
            <w:pPr>
              <w:rPr>
                <w:sz w:val="24"/>
                <w:szCs w:val="24"/>
              </w:rPr>
            </w:pPr>
            <w:r w:rsidRPr="00E00D02">
              <w:rPr>
                <w:b/>
                <w:bCs/>
                <w:sz w:val="24"/>
                <w:szCs w:val="24"/>
              </w:rPr>
              <w:t>Coating antigen (ELISA)</w:t>
            </w:r>
          </w:p>
        </w:tc>
      </w:tr>
      <w:tr w:rsidR="00E00D02" w:rsidRPr="00E00D02" w14:paraId="6963028D" w14:textId="77777777" w:rsidTr="00E00D02">
        <w:trPr>
          <w:trHeight w:val="61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96DF55" w14:textId="77777777" w:rsidR="00E00D02" w:rsidRPr="00E00D02" w:rsidRDefault="00E00D02" w:rsidP="00E00D02">
            <w:pPr>
              <w:rPr>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02C912" w14:textId="77777777" w:rsidR="00E00D02" w:rsidRPr="00E00D02" w:rsidRDefault="00E00D02" w:rsidP="00E00D02">
            <w:pPr>
              <w:rPr>
                <w:sz w:val="24"/>
                <w:szCs w:val="24"/>
              </w:rPr>
            </w:pPr>
          </w:p>
        </w:tc>
        <w:tc>
          <w:tcPr>
            <w:tcW w:w="1389" w:type="dxa"/>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6EE8A7DB" w14:textId="77777777" w:rsidR="00E00D02" w:rsidRPr="00E00D02" w:rsidRDefault="00E00D02" w:rsidP="00E00D02">
            <w:pPr>
              <w:rPr>
                <w:sz w:val="24"/>
                <w:szCs w:val="24"/>
              </w:rPr>
            </w:pPr>
            <w:r w:rsidRPr="00E00D02">
              <w:rPr>
                <w:b/>
                <w:bCs/>
                <w:sz w:val="24"/>
                <w:szCs w:val="24"/>
              </w:rPr>
              <w:t>VHH 1</w:t>
            </w:r>
          </w:p>
        </w:tc>
        <w:tc>
          <w:tcPr>
            <w:tcW w:w="1398" w:type="dxa"/>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6E7C612F" w14:textId="77777777" w:rsidR="00E00D02" w:rsidRPr="00E00D02" w:rsidRDefault="00E00D02" w:rsidP="00E00D02">
            <w:pPr>
              <w:rPr>
                <w:sz w:val="24"/>
                <w:szCs w:val="24"/>
              </w:rPr>
            </w:pPr>
            <w:r w:rsidRPr="00E00D02">
              <w:rPr>
                <w:b/>
                <w:bCs/>
                <w:sz w:val="24"/>
                <w:szCs w:val="24"/>
              </w:rPr>
              <w:t>VHH2</w:t>
            </w:r>
          </w:p>
        </w:tc>
        <w:tc>
          <w:tcPr>
            <w:tcW w:w="1398" w:type="dxa"/>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34A9462E" w14:textId="77777777" w:rsidR="00E00D02" w:rsidRPr="00E00D02" w:rsidRDefault="00E00D02" w:rsidP="00E00D02">
            <w:pPr>
              <w:rPr>
                <w:sz w:val="24"/>
                <w:szCs w:val="24"/>
              </w:rPr>
            </w:pPr>
            <w:r w:rsidRPr="00E00D02">
              <w:rPr>
                <w:b/>
                <w:bCs/>
                <w:sz w:val="24"/>
                <w:szCs w:val="24"/>
              </w:rPr>
              <w:t>VHH3</w:t>
            </w:r>
          </w:p>
        </w:tc>
        <w:tc>
          <w:tcPr>
            <w:tcW w:w="1564" w:type="dxa"/>
            <w:tcBorders>
              <w:top w:val="single" w:sz="4" w:space="0" w:color="000000"/>
              <w:left w:val="single" w:sz="4" w:space="0" w:color="000000"/>
              <w:bottom w:val="single" w:sz="4" w:space="0" w:color="000000"/>
              <w:right w:val="single" w:sz="4" w:space="0" w:color="000000"/>
            </w:tcBorders>
            <w:shd w:val="clear" w:color="auto" w:fill="D9D9D9"/>
            <w:tcMar>
              <w:top w:w="12" w:type="dxa"/>
              <w:left w:w="12" w:type="dxa"/>
              <w:bottom w:w="0" w:type="dxa"/>
              <w:right w:w="12" w:type="dxa"/>
            </w:tcMar>
            <w:vAlign w:val="center"/>
            <w:hideMark/>
          </w:tcPr>
          <w:p w14:paraId="5CF62129" w14:textId="77777777" w:rsidR="00E00D02" w:rsidRPr="00E00D02" w:rsidRDefault="00E00D02" w:rsidP="00E00D02">
            <w:pPr>
              <w:rPr>
                <w:sz w:val="24"/>
                <w:szCs w:val="24"/>
              </w:rPr>
            </w:pPr>
            <w:r w:rsidRPr="00E00D02">
              <w:rPr>
                <w:b/>
                <w:bCs/>
                <w:sz w:val="24"/>
                <w:szCs w:val="24"/>
              </w:rPr>
              <w:t>hIgG1 antibody</w:t>
            </w:r>
          </w:p>
        </w:tc>
      </w:tr>
      <w:tr w:rsidR="00E00D02" w:rsidRPr="00E00D02" w14:paraId="33504FD5"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665C134" w14:textId="77777777" w:rsidR="00E00D02" w:rsidRPr="00E00D02" w:rsidRDefault="00E00D02" w:rsidP="00E00D02">
            <w:pPr>
              <w:spacing w:after="0"/>
              <w:rPr>
                <w:sz w:val="20"/>
                <w:szCs w:val="20"/>
              </w:rPr>
            </w:pPr>
            <w:r w:rsidRPr="00E00D02">
              <w:rPr>
                <w:sz w:val="20"/>
                <w:szCs w:val="20"/>
              </w:rPr>
              <w:t>1</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8B1A388" w14:textId="77777777" w:rsidR="00E00D02" w:rsidRPr="00E00D02" w:rsidRDefault="00E00D02" w:rsidP="00E00D02">
            <w:pPr>
              <w:spacing w:after="0"/>
              <w:rPr>
                <w:sz w:val="20"/>
                <w:szCs w:val="20"/>
              </w:rPr>
            </w:pPr>
            <w:r w:rsidRPr="00E00D02">
              <w:rPr>
                <w:sz w:val="20"/>
                <w:szCs w:val="20"/>
              </w:rPr>
              <w:t>F233-2A3-1</w:t>
            </w:r>
          </w:p>
        </w:tc>
        <w:tc>
          <w:tcPr>
            <w:tcW w:w="1389" w:type="dxa"/>
            <w:tcBorders>
              <w:top w:val="single" w:sz="4" w:space="0" w:color="000000"/>
              <w:left w:val="single" w:sz="4" w:space="0" w:color="000000"/>
              <w:bottom w:val="single" w:sz="4" w:space="0" w:color="000000"/>
              <w:right w:val="single" w:sz="4" w:space="0" w:color="000000"/>
            </w:tcBorders>
            <w:shd w:val="clear" w:color="auto" w:fill="8FD0A1"/>
            <w:tcMar>
              <w:top w:w="12" w:type="dxa"/>
              <w:left w:w="12" w:type="dxa"/>
              <w:bottom w:w="0" w:type="dxa"/>
              <w:right w:w="12" w:type="dxa"/>
            </w:tcMar>
            <w:vAlign w:val="center"/>
            <w:hideMark/>
          </w:tcPr>
          <w:p w14:paraId="31DB88BA" w14:textId="77777777" w:rsidR="00E00D02" w:rsidRPr="00E00D02" w:rsidRDefault="00E00D02" w:rsidP="00E00D02">
            <w:pPr>
              <w:spacing w:after="0"/>
              <w:rPr>
                <w:sz w:val="20"/>
                <w:szCs w:val="20"/>
              </w:rPr>
            </w:pPr>
            <w:r w:rsidRPr="00E00D02">
              <w:rPr>
                <w:sz w:val="20"/>
                <w:szCs w:val="20"/>
              </w:rPr>
              <w:t>1.857</w:t>
            </w:r>
          </w:p>
        </w:tc>
        <w:tc>
          <w:tcPr>
            <w:tcW w:w="1398" w:type="dxa"/>
            <w:tcBorders>
              <w:top w:val="single" w:sz="4" w:space="0" w:color="000000"/>
              <w:left w:val="single" w:sz="4" w:space="0" w:color="000000"/>
              <w:bottom w:val="single" w:sz="4" w:space="0" w:color="000000"/>
              <w:right w:val="single" w:sz="4" w:space="0" w:color="000000"/>
            </w:tcBorders>
            <w:shd w:val="clear" w:color="auto" w:fill="A7DAB6"/>
            <w:tcMar>
              <w:top w:w="12" w:type="dxa"/>
              <w:left w:w="12" w:type="dxa"/>
              <w:bottom w:w="0" w:type="dxa"/>
              <w:right w:w="12" w:type="dxa"/>
            </w:tcMar>
            <w:vAlign w:val="center"/>
            <w:hideMark/>
          </w:tcPr>
          <w:p w14:paraId="4E1905C3" w14:textId="77777777" w:rsidR="00E00D02" w:rsidRPr="00E00D02" w:rsidRDefault="00E00D02" w:rsidP="00E00D02">
            <w:pPr>
              <w:spacing w:after="0"/>
              <w:rPr>
                <w:sz w:val="20"/>
                <w:szCs w:val="20"/>
              </w:rPr>
            </w:pPr>
            <w:r w:rsidRPr="00E00D02">
              <w:rPr>
                <w:sz w:val="20"/>
                <w:szCs w:val="20"/>
              </w:rPr>
              <w:t>1.450</w:t>
            </w:r>
          </w:p>
        </w:tc>
        <w:tc>
          <w:tcPr>
            <w:tcW w:w="1398" w:type="dxa"/>
            <w:tcBorders>
              <w:top w:val="single" w:sz="4" w:space="0" w:color="000000"/>
              <w:left w:val="single" w:sz="4" w:space="0" w:color="000000"/>
              <w:bottom w:val="single" w:sz="4" w:space="0" w:color="000000"/>
              <w:right w:val="single" w:sz="4" w:space="0" w:color="000000"/>
            </w:tcBorders>
            <w:shd w:val="clear" w:color="auto" w:fill="75C68B"/>
            <w:tcMar>
              <w:top w:w="12" w:type="dxa"/>
              <w:left w:w="12" w:type="dxa"/>
              <w:bottom w:w="0" w:type="dxa"/>
              <w:right w:w="12" w:type="dxa"/>
            </w:tcMar>
            <w:vAlign w:val="center"/>
            <w:hideMark/>
          </w:tcPr>
          <w:p w14:paraId="30FEDA8A" w14:textId="77777777" w:rsidR="00E00D02" w:rsidRPr="00E00D02" w:rsidRDefault="00E00D02" w:rsidP="00E00D02">
            <w:pPr>
              <w:spacing w:after="0"/>
              <w:rPr>
                <w:sz w:val="20"/>
                <w:szCs w:val="20"/>
              </w:rPr>
            </w:pPr>
            <w:r w:rsidRPr="00E00D02">
              <w:rPr>
                <w:sz w:val="20"/>
                <w:szCs w:val="20"/>
              </w:rPr>
              <w:t>2.290</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C12ABA9" w14:textId="77777777" w:rsidR="00E00D02" w:rsidRPr="00E00D02" w:rsidRDefault="00E00D02" w:rsidP="00E00D02">
            <w:pPr>
              <w:spacing w:after="0"/>
              <w:rPr>
                <w:sz w:val="20"/>
                <w:szCs w:val="20"/>
              </w:rPr>
            </w:pPr>
            <w:r w:rsidRPr="00E00D02">
              <w:rPr>
                <w:sz w:val="20"/>
                <w:szCs w:val="20"/>
              </w:rPr>
              <w:t>0.014</w:t>
            </w:r>
          </w:p>
        </w:tc>
      </w:tr>
      <w:tr w:rsidR="00E00D02" w:rsidRPr="00E00D02" w14:paraId="23FD5EB7"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B136543" w14:textId="77777777" w:rsidR="00E00D02" w:rsidRPr="00E00D02" w:rsidRDefault="00E00D02" w:rsidP="00E00D02">
            <w:pPr>
              <w:spacing w:after="0"/>
              <w:rPr>
                <w:sz w:val="20"/>
                <w:szCs w:val="20"/>
              </w:rPr>
            </w:pPr>
            <w:r w:rsidRPr="00E00D02">
              <w:rPr>
                <w:sz w:val="20"/>
                <w:szCs w:val="20"/>
              </w:rPr>
              <w:t>2</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2208EBD" w14:textId="77777777" w:rsidR="00E00D02" w:rsidRPr="00E00D02" w:rsidRDefault="00E00D02" w:rsidP="00E00D02">
            <w:pPr>
              <w:spacing w:after="0"/>
              <w:rPr>
                <w:sz w:val="20"/>
                <w:szCs w:val="20"/>
              </w:rPr>
            </w:pPr>
            <w:r w:rsidRPr="00E00D02">
              <w:rPr>
                <w:sz w:val="20"/>
                <w:szCs w:val="20"/>
              </w:rPr>
              <w:t>F233-2D2-1</w:t>
            </w:r>
          </w:p>
        </w:tc>
        <w:tc>
          <w:tcPr>
            <w:tcW w:w="1389" w:type="dxa"/>
            <w:tcBorders>
              <w:top w:val="single" w:sz="4" w:space="0" w:color="000000"/>
              <w:left w:val="single" w:sz="4" w:space="0" w:color="000000"/>
              <w:bottom w:val="single" w:sz="4" w:space="0" w:color="000000"/>
              <w:right w:val="single" w:sz="4" w:space="0" w:color="000000"/>
            </w:tcBorders>
            <w:shd w:val="clear" w:color="auto" w:fill="9BD5AB"/>
            <w:tcMar>
              <w:top w:w="12" w:type="dxa"/>
              <w:left w:w="12" w:type="dxa"/>
              <w:bottom w:w="0" w:type="dxa"/>
              <w:right w:w="12" w:type="dxa"/>
            </w:tcMar>
            <w:vAlign w:val="center"/>
            <w:hideMark/>
          </w:tcPr>
          <w:p w14:paraId="5610A281" w14:textId="77777777" w:rsidR="00E00D02" w:rsidRPr="00E00D02" w:rsidRDefault="00E00D02" w:rsidP="00E00D02">
            <w:pPr>
              <w:spacing w:after="0"/>
              <w:rPr>
                <w:sz w:val="20"/>
                <w:szCs w:val="20"/>
              </w:rPr>
            </w:pPr>
            <w:r w:rsidRPr="00E00D02">
              <w:rPr>
                <w:sz w:val="20"/>
                <w:szCs w:val="20"/>
              </w:rPr>
              <w:t>1.660</w:t>
            </w:r>
          </w:p>
        </w:tc>
        <w:tc>
          <w:tcPr>
            <w:tcW w:w="1398" w:type="dxa"/>
            <w:tcBorders>
              <w:top w:val="single" w:sz="4" w:space="0" w:color="000000"/>
              <w:left w:val="single" w:sz="4" w:space="0" w:color="000000"/>
              <w:bottom w:val="single" w:sz="4" w:space="0" w:color="000000"/>
              <w:right w:val="single" w:sz="4" w:space="0" w:color="000000"/>
            </w:tcBorders>
            <w:shd w:val="clear" w:color="auto" w:fill="94D2A5"/>
            <w:tcMar>
              <w:top w:w="12" w:type="dxa"/>
              <w:left w:w="12" w:type="dxa"/>
              <w:bottom w:w="0" w:type="dxa"/>
              <w:right w:w="12" w:type="dxa"/>
            </w:tcMar>
            <w:vAlign w:val="center"/>
            <w:hideMark/>
          </w:tcPr>
          <w:p w14:paraId="57371165" w14:textId="77777777" w:rsidR="00E00D02" w:rsidRPr="00E00D02" w:rsidRDefault="00E00D02" w:rsidP="00E00D02">
            <w:pPr>
              <w:spacing w:after="0"/>
              <w:rPr>
                <w:sz w:val="20"/>
                <w:szCs w:val="20"/>
              </w:rPr>
            </w:pPr>
            <w:r w:rsidRPr="00E00D02">
              <w:rPr>
                <w:sz w:val="20"/>
                <w:szCs w:val="20"/>
              </w:rPr>
              <w:t>1.776</w:t>
            </w:r>
          </w:p>
        </w:tc>
        <w:tc>
          <w:tcPr>
            <w:tcW w:w="1398" w:type="dxa"/>
            <w:tcBorders>
              <w:top w:val="single" w:sz="4" w:space="0" w:color="000000"/>
              <w:left w:val="single" w:sz="4" w:space="0" w:color="000000"/>
              <w:bottom w:val="single" w:sz="4" w:space="0" w:color="000000"/>
              <w:right w:val="single" w:sz="4" w:space="0" w:color="000000"/>
            </w:tcBorders>
            <w:shd w:val="clear" w:color="auto" w:fill="86CC99"/>
            <w:tcMar>
              <w:top w:w="12" w:type="dxa"/>
              <w:left w:w="12" w:type="dxa"/>
              <w:bottom w:w="0" w:type="dxa"/>
              <w:right w:w="12" w:type="dxa"/>
            </w:tcMar>
            <w:vAlign w:val="center"/>
            <w:hideMark/>
          </w:tcPr>
          <w:p w14:paraId="76A3240F" w14:textId="77777777" w:rsidR="00E00D02" w:rsidRPr="00E00D02" w:rsidRDefault="00E00D02" w:rsidP="00E00D02">
            <w:pPr>
              <w:spacing w:after="0"/>
              <w:rPr>
                <w:sz w:val="20"/>
                <w:szCs w:val="20"/>
              </w:rPr>
            </w:pPr>
            <w:r w:rsidRPr="00E00D02">
              <w:rPr>
                <w:sz w:val="20"/>
                <w:szCs w:val="20"/>
              </w:rPr>
              <w:t>2.018</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BAB4184" w14:textId="77777777" w:rsidR="00E00D02" w:rsidRPr="00E00D02" w:rsidRDefault="00E00D02" w:rsidP="00E00D02">
            <w:pPr>
              <w:spacing w:after="0"/>
              <w:rPr>
                <w:sz w:val="20"/>
                <w:szCs w:val="20"/>
              </w:rPr>
            </w:pPr>
            <w:r w:rsidRPr="00E00D02">
              <w:rPr>
                <w:sz w:val="20"/>
                <w:szCs w:val="20"/>
              </w:rPr>
              <w:t>0.038</w:t>
            </w:r>
          </w:p>
        </w:tc>
      </w:tr>
      <w:tr w:rsidR="00E00D02" w:rsidRPr="00E00D02" w14:paraId="3FC17A74"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A274C66" w14:textId="77777777" w:rsidR="00E00D02" w:rsidRPr="00E00D02" w:rsidRDefault="00E00D02" w:rsidP="00E00D02">
            <w:pPr>
              <w:spacing w:after="0"/>
              <w:rPr>
                <w:sz w:val="20"/>
                <w:szCs w:val="20"/>
              </w:rPr>
            </w:pPr>
            <w:r w:rsidRPr="00E00D02">
              <w:rPr>
                <w:sz w:val="20"/>
                <w:szCs w:val="20"/>
              </w:rPr>
              <w:t>3</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0AACE8D" w14:textId="77777777" w:rsidR="00E00D02" w:rsidRPr="00E00D02" w:rsidRDefault="00E00D02" w:rsidP="00E00D02">
            <w:pPr>
              <w:spacing w:after="0"/>
              <w:rPr>
                <w:sz w:val="20"/>
                <w:szCs w:val="20"/>
              </w:rPr>
            </w:pPr>
            <w:r w:rsidRPr="00E00D02">
              <w:rPr>
                <w:sz w:val="20"/>
                <w:szCs w:val="20"/>
              </w:rPr>
              <w:t>F233-2D5-1</w:t>
            </w:r>
          </w:p>
        </w:tc>
        <w:tc>
          <w:tcPr>
            <w:tcW w:w="1389" w:type="dxa"/>
            <w:tcBorders>
              <w:top w:val="single" w:sz="4" w:space="0" w:color="000000"/>
              <w:left w:val="single" w:sz="4" w:space="0" w:color="000000"/>
              <w:bottom w:val="single" w:sz="4" w:space="0" w:color="000000"/>
              <w:right w:val="single" w:sz="4" w:space="0" w:color="000000"/>
            </w:tcBorders>
            <w:shd w:val="clear" w:color="auto" w:fill="A9DBB7"/>
            <w:tcMar>
              <w:top w:w="12" w:type="dxa"/>
              <w:left w:w="12" w:type="dxa"/>
              <w:bottom w:w="0" w:type="dxa"/>
              <w:right w:w="12" w:type="dxa"/>
            </w:tcMar>
            <w:vAlign w:val="center"/>
            <w:hideMark/>
          </w:tcPr>
          <w:p w14:paraId="13C2EDD6" w14:textId="77777777" w:rsidR="00E00D02" w:rsidRPr="00E00D02" w:rsidRDefault="00E00D02" w:rsidP="00E00D02">
            <w:pPr>
              <w:spacing w:after="0"/>
              <w:rPr>
                <w:sz w:val="20"/>
                <w:szCs w:val="20"/>
              </w:rPr>
            </w:pPr>
            <w:r w:rsidRPr="00E00D02">
              <w:rPr>
                <w:sz w:val="20"/>
                <w:szCs w:val="20"/>
              </w:rPr>
              <w:t>1.420</w:t>
            </w:r>
          </w:p>
        </w:tc>
        <w:tc>
          <w:tcPr>
            <w:tcW w:w="1398" w:type="dxa"/>
            <w:tcBorders>
              <w:top w:val="single" w:sz="4" w:space="0" w:color="000000"/>
              <w:left w:val="single" w:sz="4" w:space="0" w:color="000000"/>
              <w:bottom w:val="single" w:sz="4" w:space="0" w:color="000000"/>
              <w:right w:val="single" w:sz="4" w:space="0" w:color="000000"/>
            </w:tcBorders>
            <w:shd w:val="clear" w:color="auto" w:fill="AEDDBC"/>
            <w:tcMar>
              <w:top w:w="12" w:type="dxa"/>
              <w:left w:w="12" w:type="dxa"/>
              <w:bottom w:w="0" w:type="dxa"/>
              <w:right w:w="12" w:type="dxa"/>
            </w:tcMar>
            <w:vAlign w:val="center"/>
            <w:hideMark/>
          </w:tcPr>
          <w:p w14:paraId="382AF2D3" w14:textId="77777777" w:rsidR="00E00D02" w:rsidRPr="00E00D02" w:rsidRDefault="00E00D02" w:rsidP="00E00D02">
            <w:pPr>
              <w:spacing w:after="0"/>
              <w:rPr>
                <w:sz w:val="20"/>
                <w:szCs w:val="20"/>
              </w:rPr>
            </w:pPr>
            <w:r w:rsidRPr="00E00D02">
              <w:rPr>
                <w:sz w:val="20"/>
                <w:szCs w:val="20"/>
              </w:rPr>
              <w:t>1.329</w:t>
            </w:r>
          </w:p>
        </w:tc>
        <w:tc>
          <w:tcPr>
            <w:tcW w:w="1398" w:type="dxa"/>
            <w:tcBorders>
              <w:top w:val="single" w:sz="4" w:space="0" w:color="000000"/>
              <w:left w:val="single" w:sz="4" w:space="0" w:color="000000"/>
              <w:bottom w:val="single" w:sz="4" w:space="0" w:color="000000"/>
              <w:right w:val="single" w:sz="4" w:space="0" w:color="000000"/>
            </w:tcBorders>
            <w:shd w:val="clear" w:color="auto" w:fill="9DD6AD"/>
            <w:tcMar>
              <w:top w:w="12" w:type="dxa"/>
              <w:left w:w="12" w:type="dxa"/>
              <w:bottom w:w="0" w:type="dxa"/>
              <w:right w:w="12" w:type="dxa"/>
            </w:tcMar>
            <w:vAlign w:val="center"/>
            <w:hideMark/>
          </w:tcPr>
          <w:p w14:paraId="62B25873" w14:textId="77777777" w:rsidR="00E00D02" w:rsidRPr="00E00D02" w:rsidRDefault="00E00D02" w:rsidP="00E00D02">
            <w:pPr>
              <w:spacing w:after="0"/>
              <w:rPr>
                <w:sz w:val="20"/>
                <w:szCs w:val="20"/>
              </w:rPr>
            </w:pPr>
            <w:r w:rsidRPr="00E00D02">
              <w:rPr>
                <w:sz w:val="20"/>
                <w:szCs w:val="20"/>
              </w:rPr>
              <w:t>1.614</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EF81EC6" w14:textId="77777777" w:rsidR="00E00D02" w:rsidRPr="00E00D02" w:rsidRDefault="00E00D02" w:rsidP="00E00D02">
            <w:pPr>
              <w:spacing w:after="0"/>
              <w:rPr>
                <w:sz w:val="20"/>
                <w:szCs w:val="20"/>
              </w:rPr>
            </w:pPr>
            <w:r w:rsidRPr="00E00D02">
              <w:rPr>
                <w:sz w:val="20"/>
                <w:szCs w:val="20"/>
              </w:rPr>
              <w:t>0.012</w:t>
            </w:r>
          </w:p>
        </w:tc>
      </w:tr>
      <w:tr w:rsidR="00E00D02" w:rsidRPr="00E00D02" w14:paraId="34E6A363"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C839CF6" w14:textId="77777777" w:rsidR="00E00D02" w:rsidRPr="00E00D02" w:rsidRDefault="00E00D02" w:rsidP="00E00D02">
            <w:pPr>
              <w:spacing w:after="0"/>
              <w:rPr>
                <w:sz w:val="20"/>
                <w:szCs w:val="20"/>
              </w:rPr>
            </w:pPr>
            <w:r w:rsidRPr="00E00D02">
              <w:rPr>
                <w:sz w:val="20"/>
                <w:szCs w:val="20"/>
              </w:rPr>
              <w:t>4</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0298DFD" w14:textId="77777777" w:rsidR="00E00D02" w:rsidRPr="00E00D02" w:rsidRDefault="00E00D02" w:rsidP="00E00D02">
            <w:pPr>
              <w:spacing w:after="0"/>
              <w:rPr>
                <w:sz w:val="20"/>
                <w:szCs w:val="20"/>
              </w:rPr>
            </w:pPr>
            <w:r w:rsidRPr="00E00D02">
              <w:rPr>
                <w:sz w:val="20"/>
                <w:szCs w:val="20"/>
              </w:rPr>
              <w:t>F233-2E10-1</w:t>
            </w:r>
          </w:p>
        </w:tc>
        <w:tc>
          <w:tcPr>
            <w:tcW w:w="1389" w:type="dxa"/>
            <w:tcBorders>
              <w:top w:val="single" w:sz="4" w:space="0" w:color="000000"/>
              <w:left w:val="single" w:sz="4" w:space="0" w:color="000000"/>
              <w:bottom w:val="single" w:sz="4" w:space="0" w:color="000000"/>
              <w:right w:val="single" w:sz="4" w:space="0" w:color="000000"/>
            </w:tcBorders>
            <w:shd w:val="clear" w:color="auto" w:fill="96D3A7"/>
            <w:tcMar>
              <w:top w:w="12" w:type="dxa"/>
              <w:left w:w="12" w:type="dxa"/>
              <w:bottom w:w="0" w:type="dxa"/>
              <w:right w:w="12" w:type="dxa"/>
            </w:tcMar>
            <w:vAlign w:val="center"/>
            <w:hideMark/>
          </w:tcPr>
          <w:p w14:paraId="3539103B" w14:textId="77777777" w:rsidR="00E00D02" w:rsidRPr="00E00D02" w:rsidRDefault="00E00D02" w:rsidP="00E00D02">
            <w:pPr>
              <w:spacing w:after="0"/>
              <w:rPr>
                <w:sz w:val="20"/>
                <w:szCs w:val="20"/>
              </w:rPr>
            </w:pPr>
            <w:r w:rsidRPr="00E00D02">
              <w:rPr>
                <w:sz w:val="20"/>
                <w:szCs w:val="20"/>
              </w:rPr>
              <w:t>1.735</w:t>
            </w:r>
          </w:p>
        </w:tc>
        <w:tc>
          <w:tcPr>
            <w:tcW w:w="1398" w:type="dxa"/>
            <w:tcBorders>
              <w:top w:val="single" w:sz="4" w:space="0" w:color="000000"/>
              <w:left w:val="single" w:sz="4" w:space="0" w:color="000000"/>
              <w:bottom w:val="single" w:sz="4" w:space="0" w:color="000000"/>
              <w:right w:val="single" w:sz="4" w:space="0" w:color="000000"/>
            </w:tcBorders>
            <w:shd w:val="clear" w:color="auto" w:fill="99D4AA"/>
            <w:tcMar>
              <w:top w:w="12" w:type="dxa"/>
              <w:left w:w="12" w:type="dxa"/>
              <w:bottom w:w="0" w:type="dxa"/>
              <w:right w:w="12" w:type="dxa"/>
            </w:tcMar>
            <w:vAlign w:val="center"/>
            <w:hideMark/>
          </w:tcPr>
          <w:p w14:paraId="693081CC" w14:textId="77777777" w:rsidR="00E00D02" w:rsidRPr="00E00D02" w:rsidRDefault="00E00D02" w:rsidP="00E00D02">
            <w:pPr>
              <w:spacing w:after="0"/>
              <w:rPr>
                <w:sz w:val="20"/>
                <w:szCs w:val="20"/>
              </w:rPr>
            </w:pPr>
            <w:r w:rsidRPr="00E00D02">
              <w:rPr>
                <w:sz w:val="20"/>
                <w:szCs w:val="20"/>
              </w:rPr>
              <w:t>1.683</w:t>
            </w:r>
          </w:p>
        </w:tc>
        <w:tc>
          <w:tcPr>
            <w:tcW w:w="1398" w:type="dxa"/>
            <w:tcBorders>
              <w:top w:val="single" w:sz="4" w:space="0" w:color="000000"/>
              <w:left w:val="single" w:sz="4" w:space="0" w:color="000000"/>
              <w:bottom w:val="single" w:sz="4" w:space="0" w:color="000000"/>
              <w:right w:val="single" w:sz="4" w:space="0" w:color="000000"/>
            </w:tcBorders>
            <w:shd w:val="clear" w:color="auto" w:fill="77C78D"/>
            <w:tcMar>
              <w:top w:w="12" w:type="dxa"/>
              <w:left w:w="12" w:type="dxa"/>
              <w:bottom w:w="0" w:type="dxa"/>
              <w:right w:w="12" w:type="dxa"/>
            </w:tcMar>
            <w:vAlign w:val="center"/>
            <w:hideMark/>
          </w:tcPr>
          <w:p w14:paraId="04F04B33" w14:textId="77777777" w:rsidR="00E00D02" w:rsidRPr="00E00D02" w:rsidRDefault="00E00D02" w:rsidP="00E00D02">
            <w:pPr>
              <w:spacing w:after="0"/>
              <w:rPr>
                <w:sz w:val="20"/>
                <w:szCs w:val="20"/>
              </w:rPr>
            </w:pPr>
            <w:r w:rsidRPr="00E00D02">
              <w:rPr>
                <w:sz w:val="20"/>
                <w:szCs w:val="20"/>
              </w:rPr>
              <w:t>2.260</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181A013" w14:textId="77777777" w:rsidR="00E00D02" w:rsidRPr="00E00D02" w:rsidRDefault="00E00D02" w:rsidP="00E00D02">
            <w:pPr>
              <w:spacing w:after="0"/>
              <w:rPr>
                <w:sz w:val="20"/>
                <w:szCs w:val="20"/>
              </w:rPr>
            </w:pPr>
            <w:r w:rsidRPr="00E00D02">
              <w:rPr>
                <w:sz w:val="20"/>
                <w:szCs w:val="20"/>
              </w:rPr>
              <w:t>0.028</w:t>
            </w:r>
          </w:p>
        </w:tc>
      </w:tr>
      <w:tr w:rsidR="00E00D02" w:rsidRPr="00E00D02" w14:paraId="6A353197"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F16E66F" w14:textId="77777777" w:rsidR="00E00D02" w:rsidRPr="00E00D02" w:rsidRDefault="00E00D02" w:rsidP="00E00D02">
            <w:pPr>
              <w:spacing w:after="0"/>
              <w:rPr>
                <w:sz w:val="20"/>
                <w:szCs w:val="20"/>
              </w:rPr>
            </w:pPr>
            <w:r w:rsidRPr="00E00D02">
              <w:rPr>
                <w:sz w:val="20"/>
                <w:szCs w:val="20"/>
              </w:rPr>
              <w:t>5</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C92DF27" w14:textId="77777777" w:rsidR="00E00D02" w:rsidRPr="00E00D02" w:rsidRDefault="00E00D02" w:rsidP="00E00D02">
            <w:pPr>
              <w:spacing w:after="0"/>
              <w:rPr>
                <w:sz w:val="20"/>
                <w:szCs w:val="20"/>
              </w:rPr>
            </w:pPr>
            <w:r w:rsidRPr="00E00D02">
              <w:rPr>
                <w:sz w:val="20"/>
                <w:szCs w:val="20"/>
              </w:rPr>
              <w:t>F233-2G2-1</w:t>
            </w:r>
          </w:p>
        </w:tc>
        <w:tc>
          <w:tcPr>
            <w:tcW w:w="1389" w:type="dxa"/>
            <w:tcBorders>
              <w:top w:val="single" w:sz="4" w:space="0" w:color="000000"/>
              <w:left w:val="single" w:sz="4" w:space="0" w:color="000000"/>
              <w:bottom w:val="single" w:sz="4" w:space="0" w:color="000000"/>
              <w:right w:val="single" w:sz="4" w:space="0" w:color="000000"/>
            </w:tcBorders>
            <w:shd w:val="clear" w:color="auto" w:fill="AEDDBC"/>
            <w:tcMar>
              <w:top w:w="12" w:type="dxa"/>
              <w:left w:w="12" w:type="dxa"/>
              <w:bottom w:w="0" w:type="dxa"/>
              <w:right w:w="12" w:type="dxa"/>
            </w:tcMar>
            <w:vAlign w:val="center"/>
            <w:hideMark/>
          </w:tcPr>
          <w:p w14:paraId="2987C92A" w14:textId="77777777" w:rsidR="00E00D02" w:rsidRPr="00E00D02" w:rsidRDefault="00E00D02" w:rsidP="00E00D02">
            <w:pPr>
              <w:spacing w:after="0"/>
              <w:rPr>
                <w:sz w:val="20"/>
                <w:szCs w:val="20"/>
              </w:rPr>
            </w:pPr>
            <w:r w:rsidRPr="00E00D02">
              <w:rPr>
                <w:sz w:val="20"/>
                <w:szCs w:val="20"/>
              </w:rPr>
              <w:t>1.337</w:t>
            </w:r>
          </w:p>
        </w:tc>
        <w:tc>
          <w:tcPr>
            <w:tcW w:w="1398" w:type="dxa"/>
            <w:tcBorders>
              <w:top w:val="single" w:sz="4" w:space="0" w:color="000000"/>
              <w:left w:val="single" w:sz="4" w:space="0" w:color="000000"/>
              <w:bottom w:val="single" w:sz="4" w:space="0" w:color="000000"/>
              <w:right w:val="single" w:sz="4" w:space="0" w:color="000000"/>
            </w:tcBorders>
            <w:shd w:val="clear" w:color="auto" w:fill="B0DEBE"/>
            <w:tcMar>
              <w:top w:w="12" w:type="dxa"/>
              <w:left w:w="12" w:type="dxa"/>
              <w:bottom w:w="0" w:type="dxa"/>
              <w:right w:w="12" w:type="dxa"/>
            </w:tcMar>
            <w:vAlign w:val="center"/>
            <w:hideMark/>
          </w:tcPr>
          <w:p w14:paraId="593D1C9C" w14:textId="77777777" w:rsidR="00E00D02" w:rsidRPr="00E00D02" w:rsidRDefault="00E00D02" w:rsidP="00E00D02">
            <w:pPr>
              <w:spacing w:after="0"/>
              <w:rPr>
                <w:sz w:val="20"/>
                <w:szCs w:val="20"/>
              </w:rPr>
            </w:pPr>
            <w:r w:rsidRPr="00E00D02">
              <w:rPr>
                <w:sz w:val="20"/>
                <w:szCs w:val="20"/>
              </w:rPr>
              <w:t>1.293</w:t>
            </w:r>
          </w:p>
        </w:tc>
        <w:tc>
          <w:tcPr>
            <w:tcW w:w="1398" w:type="dxa"/>
            <w:tcBorders>
              <w:top w:val="single" w:sz="4" w:space="0" w:color="000000"/>
              <w:left w:val="single" w:sz="4" w:space="0" w:color="000000"/>
              <w:bottom w:val="single" w:sz="4" w:space="0" w:color="000000"/>
              <w:right w:val="single" w:sz="4" w:space="0" w:color="000000"/>
            </w:tcBorders>
            <w:shd w:val="clear" w:color="auto" w:fill="9DD6AD"/>
            <w:tcMar>
              <w:top w:w="12" w:type="dxa"/>
              <w:left w:w="12" w:type="dxa"/>
              <w:bottom w:w="0" w:type="dxa"/>
              <w:right w:w="12" w:type="dxa"/>
            </w:tcMar>
            <w:vAlign w:val="center"/>
            <w:hideMark/>
          </w:tcPr>
          <w:p w14:paraId="187F6A09" w14:textId="77777777" w:rsidR="00E00D02" w:rsidRPr="00E00D02" w:rsidRDefault="00E00D02" w:rsidP="00E00D02">
            <w:pPr>
              <w:spacing w:after="0"/>
              <w:rPr>
                <w:sz w:val="20"/>
                <w:szCs w:val="20"/>
              </w:rPr>
            </w:pPr>
            <w:r w:rsidRPr="00E00D02">
              <w:rPr>
                <w:sz w:val="20"/>
                <w:szCs w:val="20"/>
              </w:rPr>
              <w:t>1.617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B139B2E" w14:textId="77777777" w:rsidR="00E00D02" w:rsidRPr="00E00D02" w:rsidRDefault="00E00D02" w:rsidP="00E00D02">
            <w:pPr>
              <w:spacing w:after="0"/>
              <w:rPr>
                <w:sz w:val="20"/>
                <w:szCs w:val="20"/>
              </w:rPr>
            </w:pPr>
            <w:r w:rsidRPr="00E00D02">
              <w:rPr>
                <w:sz w:val="20"/>
                <w:szCs w:val="20"/>
              </w:rPr>
              <w:t>0.011</w:t>
            </w:r>
          </w:p>
        </w:tc>
      </w:tr>
      <w:tr w:rsidR="00E00D02" w:rsidRPr="00E00D02" w14:paraId="56B90530"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5BC4DB1" w14:textId="77777777" w:rsidR="00E00D02" w:rsidRPr="00E00D02" w:rsidRDefault="00E00D02" w:rsidP="00E00D02">
            <w:pPr>
              <w:spacing w:after="0"/>
              <w:rPr>
                <w:sz w:val="20"/>
                <w:szCs w:val="20"/>
              </w:rPr>
            </w:pPr>
            <w:r w:rsidRPr="00E00D02">
              <w:rPr>
                <w:sz w:val="20"/>
                <w:szCs w:val="20"/>
              </w:rPr>
              <w:t>6</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3FD3EFD" w14:textId="77777777" w:rsidR="00E00D02" w:rsidRPr="00E00D02" w:rsidRDefault="00E00D02" w:rsidP="00E00D02">
            <w:pPr>
              <w:spacing w:after="0"/>
              <w:rPr>
                <w:sz w:val="20"/>
                <w:szCs w:val="20"/>
              </w:rPr>
            </w:pPr>
            <w:r w:rsidRPr="00E00D02">
              <w:rPr>
                <w:sz w:val="20"/>
                <w:szCs w:val="20"/>
              </w:rPr>
              <w:t>F233-3F12-1</w:t>
            </w:r>
          </w:p>
        </w:tc>
        <w:tc>
          <w:tcPr>
            <w:tcW w:w="1389" w:type="dxa"/>
            <w:tcBorders>
              <w:top w:val="single" w:sz="4" w:space="0" w:color="000000"/>
              <w:left w:val="single" w:sz="4" w:space="0" w:color="000000"/>
              <w:bottom w:val="single" w:sz="4" w:space="0" w:color="000000"/>
              <w:right w:val="single" w:sz="4" w:space="0" w:color="000000"/>
            </w:tcBorders>
            <w:shd w:val="clear" w:color="auto" w:fill="8DCF9F"/>
            <w:tcMar>
              <w:top w:w="12" w:type="dxa"/>
              <w:left w:w="12" w:type="dxa"/>
              <w:bottom w:w="0" w:type="dxa"/>
              <w:right w:w="12" w:type="dxa"/>
            </w:tcMar>
            <w:vAlign w:val="center"/>
            <w:hideMark/>
          </w:tcPr>
          <w:p w14:paraId="556658E2" w14:textId="77777777" w:rsidR="00E00D02" w:rsidRPr="00E00D02" w:rsidRDefault="00E00D02" w:rsidP="00E00D02">
            <w:pPr>
              <w:spacing w:after="0"/>
              <w:rPr>
                <w:sz w:val="20"/>
                <w:szCs w:val="20"/>
              </w:rPr>
            </w:pPr>
            <w:r w:rsidRPr="00E00D02">
              <w:rPr>
                <w:sz w:val="20"/>
                <w:szCs w:val="20"/>
              </w:rPr>
              <w:t>1.900</w:t>
            </w:r>
          </w:p>
        </w:tc>
        <w:tc>
          <w:tcPr>
            <w:tcW w:w="1398" w:type="dxa"/>
            <w:tcBorders>
              <w:top w:val="single" w:sz="4" w:space="0" w:color="000000"/>
              <w:left w:val="single" w:sz="4" w:space="0" w:color="000000"/>
              <w:bottom w:val="single" w:sz="4" w:space="0" w:color="000000"/>
              <w:right w:val="single" w:sz="4" w:space="0" w:color="000000"/>
            </w:tcBorders>
            <w:shd w:val="clear" w:color="auto" w:fill="85CC99"/>
            <w:tcMar>
              <w:top w:w="12" w:type="dxa"/>
              <w:left w:w="12" w:type="dxa"/>
              <w:bottom w:w="0" w:type="dxa"/>
              <w:right w:w="12" w:type="dxa"/>
            </w:tcMar>
            <w:vAlign w:val="center"/>
            <w:hideMark/>
          </w:tcPr>
          <w:p w14:paraId="526CC25F" w14:textId="77777777" w:rsidR="00E00D02" w:rsidRPr="00E00D02" w:rsidRDefault="00E00D02" w:rsidP="00E00D02">
            <w:pPr>
              <w:spacing w:after="0"/>
              <w:rPr>
                <w:sz w:val="20"/>
                <w:szCs w:val="20"/>
              </w:rPr>
            </w:pPr>
            <w:r w:rsidRPr="00E00D02">
              <w:rPr>
                <w:sz w:val="20"/>
                <w:szCs w:val="20"/>
              </w:rPr>
              <w:t>2.024</w:t>
            </w:r>
          </w:p>
        </w:tc>
        <w:tc>
          <w:tcPr>
            <w:tcW w:w="1398" w:type="dxa"/>
            <w:tcBorders>
              <w:top w:val="single" w:sz="4" w:space="0" w:color="000000"/>
              <w:left w:val="single" w:sz="4" w:space="0" w:color="000000"/>
              <w:bottom w:val="single" w:sz="4" w:space="0" w:color="000000"/>
              <w:right w:val="single" w:sz="4" w:space="0" w:color="000000"/>
            </w:tcBorders>
            <w:shd w:val="clear" w:color="auto" w:fill="63BE7B"/>
            <w:tcMar>
              <w:top w:w="12" w:type="dxa"/>
              <w:left w:w="12" w:type="dxa"/>
              <w:bottom w:w="0" w:type="dxa"/>
              <w:right w:w="12" w:type="dxa"/>
            </w:tcMar>
            <w:vAlign w:val="center"/>
            <w:hideMark/>
          </w:tcPr>
          <w:p w14:paraId="3169A269" w14:textId="77777777" w:rsidR="00E00D02" w:rsidRPr="00E00D02" w:rsidRDefault="00E00D02" w:rsidP="00E00D02">
            <w:pPr>
              <w:spacing w:after="0"/>
              <w:rPr>
                <w:sz w:val="20"/>
                <w:szCs w:val="20"/>
              </w:rPr>
            </w:pPr>
            <w:r w:rsidRPr="00E00D02">
              <w:rPr>
                <w:sz w:val="20"/>
                <w:szCs w:val="20"/>
              </w:rPr>
              <w:t>2.595</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C885F33" w14:textId="77777777" w:rsidR="00E00D02" w:rsidRPr="00E00D02" w:rsidRDefault="00E00D02" w:rsidP="00E00D02">
            <w:pPr>
              <w:spacing w:after="0"/>
              <w:rPr>
                <w:sz w:val="20"/>
                <w:szCs w:val="20"/>
              </w:rPr>
            </w:pPr>
            <w:r w:rsidRPr="00E00D02">
              <w:rPr>
                <w:sz w:val="20"/>
                <w:szCs w:val="20"/>
              </w:rPr>
              <w:t>0.042</w:t>
            </w:r>
          </w:p>
        </w:tc>
      </w:tr>
      <w:tr w:rsidR="00E00D02" w:rsidRPr="00E00D02" w14:paraId="3FA8BF32"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308DE3A" w14:textId="77777777" w:rsidR="00E00D02" w:rsidRPr="00E00D02" w:rsidRDefault="00E00D02" w:rsidP="00E00D02">
            <w:pPr>
              <w:spacing w:after="0"/>
              <w:rPr>
                <w:sz w:val="20"/>
                <w:szCs w:val="20"/>
              </w:rPr>
            </w:pPr>
            <w:r w:rsidRPr="00E00D02">
              <w:rPr>
                <w:sz w:val="20"/>
                <w:szCs w:val="20"/>
              </w:rPr>
              <w:t>7</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6421E1A" w14:textId="77777777" w:rsidR="00E00D02" w:rsidRPr="00E00D02" w:rsidRDefault="00E00D02" w:rsidP="00E00D02">
            <w:pPr>
              <w:spacing w:after="0"/>
              <w:rPr>
                <w:sz w:val="20"/>
                <w:szCs w:val="20"/>
              </w:rPr>
            </w:pPr>
            <w:r w:rsidRPr="00E00D02">
              <w:rPr>
                <w:sz w:val="20"/>
                <w:szCs w:val="20"/>
              </w:rPr>
              <w:t>F233-3G11-1</w:t>
            </w:r>
          </w:p>
        </w:tc>
        <w:tc>
          <w:tcPr>
            <w:tcW w:w="1389" w:type="dxa"/>
            <w:tcBorders>
              <w:top w:val="single" w:sz="4" w:space="0" w:color="000000"/>
              <w:left w:val="single" w:sz="4" w:space="0" w:color="000000"/>
              <w:bottom w:val="single" w:sz="4" w:space="0" w:color="000000"/>
              <w:right w:val="single" w:sz="4" w:space="0" w:color="000000"/>
            </w:tcBorders>
            <w:shd w:val="clear" w:color="auto" w:fill="97D3A8"/>
            <w:tcMar>
              <w:top w:w="12" w:type="dxa"/>
              <w:left w:w="12" w:type="dxa"/>
              <w:bottom w:w="0" w:type="dxa"/>
              <w:right w:w="12" w:type="dxa"/>
            </w:tcMar>
            <w:vAlign w:val="center"/>
            <w:hideMark/>
          </w:tcPr>
          <w:p w14:paraId="4189ACC7" w14:textId="77777777" w:rsidR="00E00D02" w:rsidRPr="00E00D02" w:rsidRDefault="00E00D02" w:rsidP="00E00D02">
            <w:pPr>
              <w:spacing w:after="0"/>
              <w:rPr>
                <w:sz w:val="20"/>
                <w:szCs w:val="20"/>
              </w:rPr>
            </w:pPr>
            <w:r w:rsidRPr="00E00D02">
              <w:rPr>
                <w:sz w:val="20"/>
                <w:szCs w:val="20"/>
              </w:rPr>
              <w:t>1.730</w:t>
            </w:r>
          </w:p>
        </w:tc>
        <w:tc>
          <w:tcPr>
            <w:tcW w:w="1398" w:type="dxa"/>
            <w:tcBorders>
              <w:top w:val="single" w:sz="4" w:space="0" w:color="000000"/>
              <w:left w:val="single" w:sz="4" w:space="0" w:color="000000"/>
              <w:bottom w:val="single" w:sz="4" w:space="0" w:color="000000"/>
              <w:right w:val="single" w:sz="4" w:space="0" w:color="000000"/>
            </w:tcBorders>
            <w:shd w:val="clear" w:color="auto" w:fill="82CB96"/>
            <w:tcMar>
              <w:top w:w="12" w:type="dxa"/>
              <w:left w:w="12" w:type="dxa"/>
              <w:bottom w:w="0" w:type="dxa"/>
              <w:right w:w="12" w:type="dxa"/>
            </w:tcMar>
            <w:vAlign w:val="center"/>
            <w:hideMark/>
          </w:tcPr>
          <w:p w14:paraId="59B62642" w14:textId="77777777" w:rsidR="00E00D02" w:rsidRPr="00E00D02" w:rsidRDefault="00E00D02" w:rsidP="00E00D02">
            <w:pPr>
              <w:spacing w:after="0"/>
              <w:rPr>
                <w:sz w:val="20"/>
                <w:szCs w:val="20"/>
              </w:rPr>
            </w:pPr>
            <w:r w:rsidRPr="00E00D02">
              <w:rPr>
                <w:sz w:val="20"/>
                <w:szCs w:val="20"/>
              </w:rPr>
              <w:t>2.080</w:t>
            </w:r>
          </w:p>
        </w:tc>
        <w:tc>
          <w:tcPr>
            <w:tcW w:w="1398" w:type="dxa"/>
            <w:tcBorders>
              <w:top w:val="single" w:sz="4" w:space="0" w:color="000000"/>
              <w:left w:val="single" w:sz="4" w:space="0" w:color="000000"/>
              <w:bottom w:val="single" w:sz="4" w:space="0" w:color="000000"/>
              <w:right w:val="single" w:sz="4" w:space="0" w:color="000000"/>
            </w:tcBorders>
            <w:shd w:val="clear" w:color="auto" w:fill="71C488"/>
            <w:tcMar>
              <w:top w:w="12" w:type="dxa"/>
              <w:left w:w="12" w:type="dxa"/>
              <w:bottom w:w="0" w:type="dxa"/>
              <w:right w:w="12" w:type="dxa"/>
            </w:tcMar>
            <w:vAlign w:val="center"/>
            <w:hideMark/>
          </w:tcPr>
          <w:p w14:paraId="3BE69542" w14:textId="77777777" w:rsidR="00E00D02" w:rsidRPr="00E00D02" w:rsidRDefault="00E00D02" w:rsidP="00E00D02">
            <w:pPr>
              <w:spacing w:after="0"/>
              <w:rPr>
                <w:sz w:val="20"/>
                <w:szCs w:val="20"/>
              </w:rPr>
            </w:pPr>
            <w:r w:rsidRPr="00E00D02">
              <w:rPr>
                <w:sz w:val="20"/>
                <w:szCs w:val="20"/>
              </w:rPr>
              <w:t>2.359</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7F8D24E" w14:textId="77777777" w:rsidR="00E00D02" w:rsidRPr="00E00D02" w:rsidRDefault="00E00D02" w:rsidP="00E00D02">
            <w:pPr>
              <w:spacing w:after="0"/>
              <w:rPr>
                <w:sz w:val="20"/>
                <w:szCs w:val="20"/>
              </w:rPr>
            </w:pPr>
            <w:r w:rsidRPr="00E00D02">
              <w:rPr>
                <w:sz w:val="20"/>
                <w:szCs w:val="20"/>
              </w:rPr>
              <w:t>0.040</w:t>
            </w:r>
          </w:p>
        </w:tc>
      </w:tr>
      <w:tr w:rsidR="00E00D02" w:rsidRPr="00E00D02" w14:paraId="5E9E55A0"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7BBB83B" w14:textId="77777777" w:rsidR="00E00D02" w:rsidRPr="00E00D02" w:rsidRDefault="00E00D02" w:rsidP="00E00D02">
            <w:pPr>
              <w:spacing w:after="0"/>
              <w:rPr>
                <w:sz w:val="20"/>
                <w:szCs w:val="20"/>
              </w:rPr>
            </w:pPr>
            <w:r w:rsidRPr="00E00D02">
              <w:rPr>
                <w:sz w:val="20"/>
                <w:szCs w:val="20"/>
              </w:rPr>
              <w:t>8</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7978BD3" w14:textId="77777777" w:rsidR="00E00D02" w:rsidRPr="00E00D02" w:rsidRDefault="00E00D02" w:rsidP="00E00D02">
            <w:pPr>
              <w:spacing w:after="0"/>
              <w:rPr>
                <w:sz w:val="20"/>
                <w:szCs w:val="20"/>
              </w:rPr>
            </w:pPr>
            <w:r w:rsidRPr="00E00D02">
              <w:rPr>
                <w:sz w:val="20"/>
                <w:szCs w:val="20"/>
              </w:rPr>
              <w:t>F233-3H12-1</w:t>
            </w:r>
          </w:p>
        </w:tc>
        <w:tc>
          <w:tcPr>
            <w:tcW w:w="1389" w:type="dxa"/>
            <w:tcBorders>
              <w:top w:val="single" w:sz="4" w:space="0" w:color="000000"/>
              <w:left w:val="single" w:sz="4" w:space="0" w:color="000000"/>
              <w:bottom w:val="single" w:sz="4" w:space="0" w:color="000000"/>
              <w:right w:val="single" w:sz="4" w:space="0" w:color="000000"/>
            </w:tcBorders>
            <w:shd w:val="clear" w:color="auto" w:fill="96D3A7"/>
            <w:tcMar>
              <w:top w:w="12" w:type="dxa"/>
              <w:left w:w="12" w:type="dxa"/>
              <w:bottom w:w="0" w:type="dxa"/>
              <w:right w:w="12" w:type="dxa"/>
            </w:tcMar>
            <w:vAlign w:val="center"/>
            <w:hideMark/>
          </w:tcPr>
          <w:p w14:paraId="5BDBCFB4" w14:textId="77777777" w:rsidR="00E00D02" w:rsidRPr="00E00D02" w:rsidRDefault="00E00D02" w:rsidP="00E00D02">
            <w:pPr>
              <w:spacing w:after="0"/>
              <w:rPr>
                <w:sz w:val="20"/>
                <w:szCs w:val="20"/>
              </w:rPr>
            </w:pPr>
            <w:r w:rsidRPr="00E00D02">
              <w:rPr>
                <w:sz w:val="20"/>
                <w:szCs w:val="20"/>
              </w:rPr>
              <w:t>1.736</w:t>
            </w:r>
          </w:p>
        </w:tc>
        <w:tc>
          <w:tcPr>
            <w:tcW w:w="1398" w:type="dxa"/>
            <w:tcBorders>
              <w:top w:val="single" w:sz="4" w:space="0" w:color="000000"/>
              <w:left w:val="single" w:sz="4" w:space="0" w:color="000000"/>
              <w:bottom w:val="single" w:sz="4" w:space="0" w:color="000000"/>
              <w:right w:val="single" w:sz="4" w:space="0" w:color="000000"/>
            </w:tcBorders>
            <w:shd w:val="clear" w:color="auto" w:fill="95D2A6"/>
            <w:tcMar>
              <w:top w:w="12" w:type="dxa"/>
              <w:left w:w="12" w:type="dxa"/>
              <w:bottom w:w="0" w:type="dxa"/>
              <w:right w:w="12" w:type="dxa"/>
            </w:tcMar>
            <w:vAlign w:val="center"/>
            <w:hideMark/>
          </w:tcPr>
          <w:p w14:paraId="1ABC131F" w14:textId="77777777" w:rsidR="00E00D02" w:rsidRPr="00E00D02" w:rsidRDefault="00E00D02" w:rsidP="00E00D02">
            <w:pPr>
              <w:spacing w:after="0"/>
              <w:rPr>
                <w:sz w:val="20"/>
                <w:szCs w:val="20"/>
              </w:rPr>
            </w:pPr>
            <w:r w:rsidRPr="00E00D02">
              <w:rPr>
                <w:sz w:val="20"/>
                <w:szCs w:val="20"/>
              </w:rPr>
              <w:t>1.762</w:t>
            </w:r>
          </w:p>
        </w:tc>
        <w:tc>
          <w:tcPr>
            <w:tcW w:w="1398" w:type="dxa"/>
            <w:tcBorders>
              <w:top w:val="single" w:sz="4" w:space="0" w:color="000000"/>
              <w:left w:val="single" w:sz="4" w:space="0" w:color="000000"/>
              <w:bottom w:val="single" w:sz="4" w:space="0" w:color="000000"/>
              <w:right w:val="single" w:sz="4" w:space="0" w:color="000000"/>
            </w:tcBorders>
            <w:shd w:val="clear" w:color="auto" w:fill="74C58A"/>
            <w:tcMar>
              <w:top w:w="12" w:type="dxa"/>
              <w:left w:w="12" w:type="dxa"/>
              <w:bottom w:w="0" w:type="dxa"/>
              <w:right w:w="12" w:type="dxa"/>
            </w:tcMar>
            <w:vAlign w:val="center"/>
            <w:hideMark/>
          </w:tcPr>
          <w:p w14:paraId="3C3640DD" w14:textId="77777777" w:rsidR="00E00D02" w:rsidRPr="00E00D02" w:rsidRDefault="00E00D02" w:rsidP="00E00D02">
            <w:pPr>
              <w:spacing w:after="0"/>
              <w:rPr>
                <w:sz w:val="20"/>
                <w:szCs w:val="20"/>
              </w:rPr>
            </w:pPr>
            <w:r w:rsidRPr="00E00D02">
              <w:rPr>
                <w:sz w:val="20"/>
                <w:szCs w:val="20"/>
              </w:rPr>
              <w:t>2.314</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8632565" w14:textId="77777777" w:rsidR="00E00D02" w:rsidRPr="00E00D02" w:rsidRDefault="00E00D02" w:rsidP="00E00D02">
            <w:pPr>
              <w:spacing w:after="0"/>
              <w:rPr>
                <w:sz w:val="20"/>
                <w:szCs w:val="20"/>
              </w:rPr>
            </w:pPr>
            <w:r w:rsidRPr="00E00D02">
              <w:rPr>
                <w:sz w:val="20"/>
                <w:szCs w:val="20"/>
              </w:rPr>
              <w:t>0.012</w:t>
            </w:r>
          </w:p>
        </w:tc>
      </w:tr>
      <w:tr w:rsidR="00E00D02" w:rsidRPr="00E00D02" w14:paraId="6E0229C2"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B47D554" w14:textId="77777777" w:rsidR="00E00D02" w:rsidRPr="00E00D02" w:rsidRDefault="00E00D02" w:rsidP="00E00D02">
            <w:pPr>
              <w:spacing w:after="0"/>
              <w:rPr>
                <w:sz w:val="20"/>
                <w:szCs w:val="20"/>
              </w:rPr>
            </w:pPr>
            <w:r w:rsidRPr="00E00D02">
              <w:rPr>
                <w:sz w:val="20"/>
                <w:szCs w:val="20"/>
              </w:rPr>
              <w:t>9</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DD00189" w14:textId="77777777" w:rsidR="00E00D02" w:rsidRPr="00E00D02" w:rsidRDefault="00E00D02" w:rsidP="00E00D02">
            <w:pPr>
              <w:spacing w:after="0"/>
              <w:rPr>
                <w:sz w:val="20"/>
                <w:szCs w:val="20"/>
              </w:rPr>
            </w:pPr>
            <w:r w:rsidRPr="00E00D02">
              <w:rPr>
                <w:sz w:val="20"/>
                <w:szCs w:val="20"/>
              </w:rPr>
              <w:t>F236-2A4-1</w:t>
            </w:r>
          </w:p>
        </w:tc>
        <w:tc>
          <w:tcPr>
            <w:tcW w:w="1389" w:type="dxa"/>
            <w:tcBorders>
              <w:top w:val="single" w:sz="4" w:space="0" w:color="000000"/>
              <w:left w:val="single" w:sz="4" w:space="0" w:color="000000"/>
              <w:bottom w:val="single" w:sz="4" w:space="0" w:color="000000"/>
              <w:right w:val="single" w:sz="4" w:space="0" w:color="000000"/>
            </w:tcBorders>
            <w:shd w:val="clear" w:color="auto" w:fill="F4F9F8"/>
            <w:tcMar>
              <w:top w:w="12" w:type="dxa"/>
              <w:left w:w="12" w:type="dxa"/>
              <w:bottom w:w="0" w:type="dxa"/>
              <w:right w:w="12" w:type="dxa"/>
            </w:tcMar>
            <w:vAlign w:val="center"/>
            <w:hideMark/>
          </w:tcPr>
          <w:p w14:paraId="7FD7AEB8" w14:textId="77777777" w:rsidR="00E00D02" w:rsidRPr="00E00D02" w:rsidRDefault="00E00D02" w:rsidP="00E00D02">
            <w:pPr>
              <w:spacing w:after="0"/>
              <w:rPr>
                <w:sz w:val="20"/>
                <w:szCs w:val="20"/>
              </w:rPr>
            </w:pPr>
            <w:r w:rsidRPr="00E00D02">
              <w:rPr>
                <w:sz w:val="20"/>
                <w:szCs w:val="20"/>
              </w:rPr>
              <w:t>0.147</w:t>
            </w:r>
          </w:p>
        </w:tc>
        <w:tc>
          <w:tcPr>
            <w:tcW w:w="1398" w:type="dxa"/>
            <w:tcBorders>
              <w:top w:val="single" w:sz="4" w:space="0" w:color="000000"/>
              <w:left w:val="single" w:sz="4" w:space="0" w:color="000000"/>
              <w:bottom w:val="single" w:sz="4" w:space="0" w:color="000000"/>
              <w:right w:val="single" w:sz="4" w:space="0" w:color="000000"/>
            </w:tcBorders>
            <w:shd w:val="clear" w:color="auto" w:fill="93D2A5"/>
            <w:tcMar>
              <w:top w:w="12" w:type="dxa"/>
              <w:left w:w="12" w:type="dxa"/>
              <w:bottom w:w="0" w:type="dxa"/>
              <w:right w:w="12" w:type="dxa"/>
            </w:tcMar>
            <w:vAlign w:val="center"/>
            <w:hideMark/>
          </w:tcPr>
          <w:p w14:paraId="1056D3C4" w14:textId="77777777" w:rsidR="00E00D02" w:rsidRPr="00E00D02" w:rsidRDefault="00E00D02" w:rsidP="00E00D02">
            <w:pPr>
              <w:spacing w:after="0"/>
              <w:rPr>
                <w:sz w:val="20"/>
                <w:szCs w:val="20"/>
              </w:rPr>
            </w:pPr>
            <w:r w:rsidRPr="00E00D02">
              <w:rPr>
                <w:sz w:val="20"/>
                <w:szCs w:val="20"/>
              </w:rPr>
              <w:t>1.789</w:t>
            </w:r>
          </w:p>
        </w:tc>
        <w:tc>
          <w:tcPr>
            <w:tcW w:w="1398" w:type="dxa"/>
            <w:tcBorders>
              <w:top w:val="single" w:sz="4" w:space="0" w:color="000000"/>
              <w:left w:val="single" w:sz="4" w:space="0" w:color="000000"/>
              <w:bottom w:val="single" w:sz="4" w:space="0" w:color="000000"/>
              <w:right w:val="single" w:sz="4" w:space="0" w:color="000000"/>
            </w:tcBorders>
            <w:shd w:val="clear" w:color="auto" w:fill="AEDDBB"/>
            <w:tcMar>
              <w:top w:w="12" w:type="dxa"/>
              <w:left w:w="12" w:type="dxa"/>
              <w:bottom w:w="0" w:type="dxa"/>
              <w:right w:w="12" w:type="dxa"/>
            </w:tcMar>
            <w:vAlign w:val="center"/>
            <w:hideMark/>
          </w:tcPr>
          <w:p w14:paraId="6E06B0AF" w14:textId="77777777" w:rsidR="00E00D02" w:rsidRPr="00E00D02" w:rsidRDefault="00E00D02" w:rsidP="00E00D02">
            <w:pPr>
              <w:spacing w:after="0"/>
              <w:rPr>
                <w:sz w:val="20"/>
                <w:szCs w:val="20"/>
              </w:rPr>
            </w:pPr>
            <w:r w:rsidRPr="00E00D02">
              <w:rPr>
                <w:sz w:val="20"/>
                <w:szCs w:val="20"/>
              </w:rPr>
              <w:t>1.339</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1B52968" w14:textId="77777777" w:rsidR="00E00D02" w:rsidRPr="00E00D02" w:rsidRDefault="00E00D02" w:rsidP="00E00D02">
            <w:pPr>
              <w:spacing w:after="0"/>
              <w:rPr>
                <w:sz w:val="20"/>
                <w:szCs w:val="20"/>
              </w:rPr>
            </w:pPr>
            <w:r w:rsidRPr="00E00D02">
              <w:rPr>
                <w:sz w:val="20"/>
                <w:szCs w:val="20"/>
              </w:rPr>
              <w:t>0.022</w:t>
            </w:r>
          </w:p>
        </w:tc>
      </w:tr>
      <w:tr w:rsidR="00E00D02" w:rsidRPr="00E00D02" w14:paraId="3884553F"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408F368" w14:textId="77777777" w:rsidR="00E00D02" w:rsidRPr="00E00D02" w:rsidRDefault="00E00D02" w:rsidP="00E00D02">
            <w:pPr>
              <w:spacing w:after="0"/>
              <w:rPr>
                <w:sz w:val="20"/>
                <w:szCs w:val="20"/>
              </w:rPr>
            </w:pPr>
            <w:r w:rsidRPr="00E00D02">
              <w:rPr>
                <w:sz w:val="20"/>
                <w:szCs w:val="20"/>
              </w:rPr>
              <w:t>10</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66EC767" w14:textId="77777777" w:rsidR="00E00D02" w:rsidRPr="00E00D02" w:rsidRDefault="00E00D02" w:rsidP="00E00D02">
            <w:pPr>
              <w:spacing w:after="0"/>
              <w:rPr>
                <w:sz w:val="20"/>
                <w:szCs w:val="20"/>
              </w:rPr>
            </w:pPr>
            <w:r w:rsidRPr="00E00D02">
              <w:rPr>
                <w:sz w:val="20"/>
                <w:szCs w:val="20"/>
              </w:rPr>
              <w:t>F236-3C7-1</w:t>
            </w:r>
          </w:p>
        </w:tc>
        <w:tc>
          <w:tcPr>
            <w:tcW w:w="1389" w:type="dxa"/>
            <w:tcBorders>
              <w:top w:val="single" w:sz="4" w:space="0" w:color="000000"/>
              <w:left w:val="single" w:sz="4" w:space="0" w:color="000000"/>
              <w:bottom w:val="single" w:sz="4" w:space="0" w:color="000000"/>
              <w:right w:val="single" w:sz="4" w:space="0" w:color="000000"/>
            </w:tcBorders>
            <w:shd w:val="clear" w:color="auto" w:fill="F7FAFB"/>
            <w:tcMar>
              <w:top w:w="12" w:type="dxa"/>
              <w:left w:w="12" w:type="dxa"/>
              <w:bottom w:w="0" w:type="dxa"/>
              <w:right w:w="12" w:type="dxa"/>
            </w:tcMar>
            <w:vAlign w:val="center"/>
            <w:hideMark/>
          </w:tcPr>
          <w:p w14:paraId="22E4A677" w14:textId="77777777" w:rsidR="00E00D02" w:rsidRPr="00E00D02" w:rsidRDefault="00E00D02" w:rsidP="00E00D02">
            <w:pPr>
              <w:spacing w:after="0"/>
              <w:rPr>
                <w:sz w:val="20"/>
                <w:szCs w:val="20"/>
              </w:rPr>
            </w:pPr>
            <w:r w:rsidRPr="00E00D02">
              <w:rPr>
                <w:sz w:val="20"/>
                <w:szCs w:val="20"/>
              </w:rPr>
              <w:t>0.090</w:t>
            </w:r>
          </w:p>
        </w:tc>
        <w:tc>
          <w:tcPr>
            <w:tcW w:w="1398" w:type="dxa"/>
            <w:tcBorders>
              <w:top w:val="single" w:sz="4" w:space="0" w:color="000000"/>
              <w:left w:val="single" w:sz="4" w:space="0" w:color="000000"/>
              <w:bottom w:val="single" w:sz="4" w:space="0" w:color="000000"/>
              <w:right w:val="single" w:sz="4" w:space="0" w:color="000000"/>
            </w:tcBorders>
            <w:shd w:val="clear" w:color="auto" w:fill="7BC890"/>
            <w:tcMar>
              <w:top w:w="12" w:type="dxa"/>
              <w:left w:w="12" w:type="dxa"/>
              <w:bottom w:w="0" w:type="dxa"/>
              <w:right w:w="12" w:type="dxa"/>
            </w:tcMar>
            <w:vAlign w:val="center"/>
            <w:hideMark/>
          </w:tcPr>
          <w:p w14:paraId="38D2FA39" w14:textId="77777777" w:rsidR="00E00D02" w:rsidRPr="00E00D02" w:rsidRDefault="00E00D02" w:rsidP="00E00D02">
            <w:pPr>
              <w:spacing w:after="0"/>
              <w:rPr>
                <w:sz w:val="20"/>
                <w:szCs w:val="20"/>
              </w:rPr>
            </w:pPr>
            <w:r w:rsidRPr="00E00D02">
              <w:rPr>
                <w:sz w:val="20"/>
                <w:szCs w:val="20"/>
              </w:rPr>
              <w:t>2.199</w:t>
            </w:r>
          </w:p>
        </w:tc>
        <w:tc>
          <w:tcPr>
            <w:tcW w:w="1398" w:type="dxa"/>
            <w:tcBorders>
              <w:top w:val="single" w:sz="4" w:space="0" w:color="000000"/>
              <w:left w:val="single" w:sz="4" w:space="0" w:color="000000"/>
              <w:bottom w:val="single" w:sz="4" w:space="0" w:color="000000"/>
              <w:right w:val="single" w:sz="4" w:space="0" w:color="000000"/>
            </w:tcBorders>
            <w:shd w:val="clear" w:color="auto" w:fill="77C68C"/>
            <w:tcMar>
              <w:top w:w="12" w:type="dxa"/>
              <w:left w:w="12" w:type="dxa"/>
              <w:bottom w:w="0" w:type="dxa"/>
              <w:right w:w="12" w:type="dxa"/>
            </w:tcMar>
            <w:vAlign w:val="center"/>
            <w:hideMark/>
          </w:tcPr>
          <w:p w14:paraId="10D63221" w14:textId="77777777" w:rsidR="00E00D02" w:rsidRPr="00E00D02" w:rsidRDefault="00E00D02" w:rsidP="00E00D02">
            <w:pPr>
              <w:spacing w:after="0"/>
              <w:rPr>
                <w:sz w:val="20"/>
                <w:szCs w:val="20"/>
              </w:rPr>
            </w:pPr>
            <w:r w:rsidRPr="00E00D02">
              <w:rPr>
                <w:sz w:val="20"/>
                <w:szCs w:val="20"/>
              </w:rPr>
              <w:t>2.263</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44DD22A" w14:textId="77777777" w:rsidR="00E00D02" w:rsidRPr="00E00D02" w:rsidRDefault="00E00D02" w:rsidP="00E00D02">
            <w:pPr>
              <w:spacing w:after="0"/>
              <w:rPr>
                <w:sz w:val="20"/>
                <w:szCs w:val="20"/>
              </w:rPr>
            </w:pPr>
            <w:r w:rsidRPr="00E00D02">
              <w:rPr>
                <w:sz w:val="20"/>
                <w:szCs w:val="20"/>
              </w:rPr>
              <w:t>0.024</w:t>
            </w:r>
          </w:p>
        </w:tc>
      </w:tr>
      <w:tr w:rsidR="00E00D02" w:rsidRPr="00E00D02" w14:paraId="4075F6FC"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7C7305F" w14:textId="77777777" w:rsidR="00E00D02" w:rsidRPr="00E00D02" w:rsidRDefault="00E00D02" w:rsidP="00E00D02">
            <w:pPr>
              <w:spacing w:after="0"/>
              <w:rPr>
                <w:sz w:val="20"/>
                <w:szCs w:val="20"/>
              </w:rPr>
            </w:pPr>
            <w:r w:rsidRPr="00E00D02">
              <w:rPr>
                <w:sz w:val="20"/>
                <w:szCs w:val="20"/>
              </w:rPr>
              <w:t>11</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F978839" w14:textId="77777777" w:rsidR="00E00D02" w:rsidRPr="00E00D02" w:rsidRDefault="00E00D02" w:rsidP="00E00D02">
            <w:pPr>
              <w:spacing w:after="0"/>
              <w:rPr>
                <w:sz w:val="20"/>
                <w:szCs w:val="20"/>
              </w:rPr>
            </w:pPr>
            <w:r w:rsidRPr="00E00D02">
              <w:rPr>
                <w:sz w:val="20"/>
                <w:szCs w:val="20"/>
              </w:rPr>
              <w:t>F236-3A8-1</w:t>
            </w:r>
          </w:p>
        </w:tc>
        <w:tc>
          <w:tcPr>
            <w:tcW w:w="1389" w:type="dxa"/>
            <w:tcBorders>
              <w:top w:val="single" w:sz="4" w:space="0" w:color="000000"/>
              <w:left w:val="single" w:sz="4" w:space="0" w:color="000000"/>
              <w:bottom w:val="single" w:sz="4" w:space="0" w:color="000000"/>
              <w:right w:val="single" w:sz="4" w:space="0" w:color="000000"/>
            </w:tcBorders>
            <w:shd w:val="clear" w:color="auto" w:fill="9AD4AA"/>
            <w:tcMar>
              <w:top w:w="12" w:type="dxa"/>
              <w:left w:w="12" w:type="dxa"/>
              <w:bottom w:w="0" w:type="dxa"/>
              <w:right w:w="12" w:type="dxa"/>
            </w:tcMar>
            <w:vAlign w:val="center"/>
            <w:hideMark/>
          </w:tcPr>
          <w:p w14:paraId="3351D923" w14:textId="77777777" w:rsidR="00E00D02" w:rsidRPr="00E00D02" w:rsidRDefault="00E00D02" w:rsidP="00E00D02">
            <w:pPr>
              <w:spacing w:after="0"/>
              <w:rPr>
                <w:sz w:val="20"/>
                <w:szCs w:val="20"/>
              </w:rPr>
            </w:pPr>
            <w:r w:rsidRPr="00E00D02">
              <w:rPr>
                <w:sz w:val="20"/>
                <w:szCs w:val="20"/>
              </w:rPr>
              <w:t>1.680</w:t>
            </w:r>
          </w:p>
        </w:tc>
        <w:tc>
          <w:tcPr>
            <w:tcW w:w="1398" w:type="dxa"/>
            <w:tcBorders>
              <w:top w:val="single" w:sz="4" w:space="0" w:color="000000"/>
              <w:left w:val="single" w:sz="4" w:space="0" w:color="000000"/>
              <w:bottom w:val="single" w:sz="4" w:space="0" w:color="000000"/>
              <w:right w:val="single" w:sz="4" w:space="0" w:color="000000"/>
            </w:tcBorders>
            <w:shd w:val="clear" w:color="auto" w:fill="9AD5AB"/>
            <w:tcMar>
              <w:top w:w="12" w:type="dxa"/>
              <w:left w:w="12" w:type="dxa"/>
              <w:bottom w:w="0" w:type="dxa"/>
              <w:right w:w="12" w:type="dxa"/>
            </w:tcMar>
            <w:vAlign w:val="center"/>
            <w:hideMark/>
          </w:tcPr>
          <w:p w14:paraId="6603D2CD" w14:textId="77777777" w:rsidR="00E00D02" w:rsidRPr="00E00D02" w:rsidRDefault="00E00D02" w:rsidP="00E00D02">
            <w:pPr>
              <w:spacing w:after="0"/>
              <w:rPr>
                <w:sz w:val="20"/>
                <w:szCs w:val="20"/>
              </w:rPr>
            </w:pPr>
            <w:r w:rsidRPr="00E00D02">
              <w:rPr>
                <w:sz w:val="20"/>
                <w:szCs w:val="20"/>
              </w:rPr>
              <w:t>1.668</w:t>
            </w:r>
          </w:p>
        </w:tc>
        <w:tc>
          <w:tcPr>
            <w:tcW w:w="1398" w:type="dxa"/>
            <w:tcBorders>
              <w:top w:val="single" w:sz="4" w:space="0" w:color="000000"/>
              <w:left w:val="single" w:sz="4" w:space="0" w:color="000000"/>
              <w:bottom w:val="single" w:sz="4" w:space="0" w:color="000000"/>
              <w:right w:val="single" w:sz="4" w:space="0" w:color="000000"/>
            </w:tcBorders>
            <w:shd w:val="clear" w:color="auto" w:fill="8FD0A1"/>
            <w:tcMar>
              <w:top w:w="12" w:type="dxa"/>
              <w:left w:w="12" w:type="dxa"/>
              <w:bottom w:w="0" w:type="dxa"/>
              <w:right w:w="12" w:type="dxa"/>
            </w:tcMar>
            <w:vAlign w:val="center"/>
            <w:hideMark/>
          </w:tcPr>
          <w:p w14:paraId="3BBB006D" w14:textId="77777777" w:rsidR="00E00D02" w:rsidRPr="00E00D02" w:rsidRDefault="00E00D02" w:rsidP="00E00D02">
            <w:pPr>
              <w:spacing w:after="0"/>
              <w:rPr>
                <w:sz w:val="20"/>
                <w:szCs w:val="20"/>
              </w:rPr>
            </w:pPr>
            <w:r w:rsidRPr="00E00D02">
              <w:rPr>
                <w:sz w:val="20"/>
                <w:szCs w:val="20"/>
              </w:rPr>
              <w:t>1.860</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00C3C67" w14:textId="77777777" w:rsidR="00E00D02" w:rsidRPr="00E00D02" w:rsidRDefault="00E00D02" w:rsidP="00E00D02">
            <w:pPr>
              <w:spacing w:after="0"/>
              <w:rPr>
                <w:sz w:val="20"/>
                <w:szCs w:val="20"/>
              </w:rPr>
            </w:pPr>
            <w:r w:rsidRPr="00E00D02">
              <w:rPr>
                <w:sz w:val="20"/>
                <w:szCs w:val="20"/>
              </w:rPr>
              <w:t>0.021</w:t>
            </w:r>
          </w:p>
        </w:tc>
      </w:tr>
      <w:tr w:rsidR="00E00D02" w:rsidRPr="00E00D02" w14:paraId="527264E3"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8910AE6" w14:textId="77777777" w:rsidR="00E00D02" w:rsidRPr="00E00D02" w:rsidRDefault="00E00D02" w:rsidP="00E00D02">
            <w:pPr>
              <w:spacing w:after="0"/>
              <w:rPr>
                <w:sz w:val="20"/>
                <w:szCs w:val="20"/>
              </w:rPr>
            </w:pPr>
            <w:r w:rsidRPr="00E00D02">
              <w:rPr>
                <w:sz w:val="20"/>
                <w:szCs w:val="20"/>
              </w:rPr>
              <w:t>12</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F5BDBDE" w14:textId="77777777" w:rsidR="00E00D02" w:rsidRPr="00E00D02" w:rsidRDefault="00E00D02" w:rsidP="00E00D02">
            <w:pPr>
              <w:spacing w:after="0"/>
              <w:rPr>
                <w:sz w:val="20"/>
                <w:szCs w:val="20"/>
              </w:rPr>
            </w:pPr>
            <w:r w:rsidRPr="00E00D02">
              <w:rPr>
                <w:sz w:val="20"/>
                <w:szCs w:val="20"/>
              </w:rPr>
              <w:t>F236-3E5-1</w:t>
            </w:r>
          </w:p>
        </w:tc>
        <w:tc>
          <w:tcPr>
            <w:tcW w:w="1389" w:type="dxa"/>
            <w:tcBorders>
              <w:top w:val="single" w:sz="4" w:space="0" w:color="000000"/>
              <w:left w:val="single" w:sz="4" w:space="0" w:color="000000"/>
              <w:bottom w:val="single" w:sz="4" w:space="0" w:color="000000"/>
              <w:right w:val="single" w:sz="4" w:space="0" w:color="000000"/>
            </w:tcBorders>
            <w:shd w:val="clear" w:color="auto" w:fill="F4F9F8"/>
            <w:tcMar>
              <w:top w:w="12" w:type="dxa"/>
              <w:left w:w="12" w:type="dxa"/>
              <w:bottom w:w="0" w:type="dxa"/>
              <w:right w:w="12" w:type="dxa"/>
            </w:tcMar>
            <w:vAlign w:val="center"/>
            <w:hideMark/>
          </w:tcPr>
          <w:p w14:paraId="420EA3F9" w14:textId="77777777" w:rsidR="00E00D02" w:rsidRPr="00E00D02" w:rsidRDefault="00E00D02" w:rsidP="00E00D02">
            <w:pPr>
              <w:spacing w:after="0"/>
              <w:rPr>
                <w:sz w:val="20"/>
                <w:szCs w:val="20"/>
              </w:rPr>
            </w:pPr>
            <w:r w:rsidRPr="00E00D02">
              <w:rPr>
                <w:sz w:val="20"/>
                <w:szCs w:val="20"/>
              </w:rPr>
              <w:t>0.150</w:t>
            </w:r>
          </w:p>
        </w:tc>
        <w:tc>
          <w:tcPr>
            <w:tcW w:w="1398" w:type="dxa"/>
            <w:tcBorders>
              <w:top w:val="single" w:sz="4" w:space="0" w:color="000000"/>
              <w:left w:val="single" w:sz="4" w:space="0" w:color="000000"/>
              <w:bottom w:val="single" w:sz="4" w:space="0" w:color="000000"/>
              <w:right w:val="single" w:sz="4" w:space="0" w:color="000000"/>
            </w:tcBorders>
            <w:shd w:val="clear" w:color="auto" w:fill="8ACE9D"/>
            <w:tcMar>
              <w:top w:w="12" w:type="dxa"/>
              <w:left w:w="12" w:type="dxa"/>
              <w:bottom w:w="0" w:type="dxa"/>
              <w:right w:w="12" w:type="dxa"/>
            </w:tcMar>
            <w:vAlign w:val="center"/>
            <w:hideMark/>
          </w:tcPr>
          <w:p w14:paraId="46B55682" w14:textId="77777777" w:rsidR="00E00D02" w:rsidRPr="00E00D02" w:rsidRDefault="00E00D02" w:rsidP="00E00D02">
            <w:pPr>
              <w:spacing w:after="0"/>
              <w:rPr>
                <w:sz w:val="20"/>
                <w:szCs w:val="20"/>
              </w:rPr>
            </w:pPr>
            <w:r w:rsidRPr="00E00D02">
              <w:rPr>
                <w:sz w:val="20"/>
                <w:szCs w:val="20"/>
              </w:rPr>
              <w:t>1.935</w:t>
            </w:r>
          </w:p>
        </w:tc>
        <w:tc>
          <w:tcPr>
            <w:tcW w:w="1398" w:type="dxa"/>
            <w:tcBorders>
              <w:top w:val="single" w:sz="4" w:space="0" w:color="000000"/>
              <w:left w:val="single" w:sz="4" w:space="0" w:color="000000"/>
              <w:bottom w:val="single" w:sz="4" w:space="0" w:color="000000"/>
              <w:right w:val="single" w:sz="4" w:space="0" w:color="000000"/>
            </w:tcBorders>
            <w:shd w:val="clear" w:color="auto" w:fill="85CC99"/>
            <w:tcMar>
              <w:top w:w="12" w:type="dxa"/>
              <w:left w:w="12" w:type="dxa"/>
              <w:bottom w:w="0" w:type="dxa"/>
              <w:right w:w="12" w:type="dxa"/>
            </w:tcMar>
            <w:vAlign w:val="center"/>
            <w:hideMark/>
          </w:tcPr>
          <w:p w14:paraId="35C484E8" w14:textId="77777777" w:rsidR="00E00D02" w:rsidRPr="00E00D02" w:rsidRDefault="00E00D02" w:rsidP="00E00D02">
            <w:pPr>
              <w:spacing w:after="0"/>
              <w:rPr>
                <w:sz w:val="20"/>
                <w:szCs w:val="20"/>
              </w:rPr>
            </w:pPr>
            <w:r w:rsidRPr="00E00D02">
              <w:rPr>
                <w:sz w:val="20"/>
                <w:szCs w:val="20"/>
              </w:rPr>
              <w:t>2.020</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F2B7D4A" w14:textId="77777777" w:rsidR="00E00D02" w:rsidRPr="00E00D02" w:rsidRDefault="00E00D02" w:rsidP="00E00D02">
            <w:pPr>
              <w:spacing w:after="0"/>
              <w:rPr>
                <w:sz w:val="20"/>
                <w:szCs w:val="20"/>
              </w:rPr>
            </w:pPr>
            <w:r w:rsidRPr="00E00D02">
              <w:rPr>
                <w:sz w:val="20"/>
                <w:szCs w:val="20"/>
              </w:rPr>
              <w:t>0.016</w:t>
            </w:r>
          </w:p>
        </w:tc>
      </w:tr>
      <w:tr w:rsidR="00E00D02" w:rsidRPr="00E00D02" w14:paraId="14A14621"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9952C9D" w14:textId="77777777" w:rsidR="00E00D02" w:rsidRPr="00E00D02" w:rsidRDefault="00E00D02" w:rsidP="00E00D02">
            <w:pPr>
              <w:spacing w:after="0"/>
              <w:rPr>
                <w:sz w:val="20"/>
                <w:szCs w:val="20"/>
              </w:rPr>
            </w:pPr>
            <w:r w:rsidRPr="00E00D02">
              <w:rPr>
                <w:sz w:val="20"/>
                <w:szCs w:val="20"/>
              </w:rPr>
              <w:t>13</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ADD35D6" w14:textId="77777777" w:rsidR="00E00D02" w:rsidRPr="00E00D02" w:rsidRDefault="00E00D02" w:rsidP="00E00D02">
            <w:pPr>
              <w:spacing w:after="0"/>
              <w:rPr>
                <w:sz w:val="20"/>
                <w:szCs w:val="20"/>
              </w:rPr>
            </w:pPr>
            <w:r w:rsidRPr="00E00D02">
              <w:rPr>
                <w:sz w:val="20"/>
                <w:szCs w:val="20"/>
              </w:rPr>
              <w:t>F236-4B2-1</w:t>
            </w:r>
          </w:p>
        </w:tc>
        <w:tc>
          <w:tcPr>
            <w:tcW w:w="1389" w:type="dxa"/>
            <w:tcBorders>
              <w:top w:val="single" w:sz="4" w:space="0" w:color="000000"/>
              <w:left w:val="single" w:sz="4" w:space="0" w:color="000000"/>
              <w:bottom w:val="single" w:sz="4" w:space="0" w:color="000000"/>
              <w:right w:val="single" w:sz="4" w:space="0" w:color="000000"/>
            </w:tcBorders>
            <w:shd w:val="clear" w:color="auto" w:fill="BDE3C9"/>
            <w:tcMar>
              <w:top w:w="12" w:type="dxa"/>
              <w:left w:w="12" w:type="dxa"/>
              <w:bottom w:w="0" w:type="dxa"/>
              <w:right w:w="12" w:type="dxa"/>
            </w:tcMar>
            <w:vAlign w:val="center"/>
            <w:hideMark/>
          </w:tcPr>
          <w:p w14:paraId="5367326D" w14:textId="77777777" w:rsidR="00E00D02" w:rsidRPr="00E00D02" w:rsidRDefault="00E00D02" w:rsidP="00E00D02">
            <w:pPr>
              <w:spacing w:after="0"/>
              <w:rPr>
                <w:sz w:val="20"/>
                <w:szCs w:val="20"/>
              </w:rPr>
            </w:pPr>
            <w:r w:rsidRPr="00E00D02">
              <w:rPr>
                <w:sz w:val="20"/>
                <w:szCs w:val="20"/>
              </w:rPr>
              <w:t>1.072</w:t>
            </w:r>
          </w:p>
        </w:tc>
        <w:tc>
          <w:tcPr>
            <w:tcW w:w="1398" w:type="dxa"/>
            <w:tcBorders>
              <w:top w:val="single" w:sz="4" w:space="0" w:color="000000"/>
              <w:left w:val="single" w:sz="4" w:space="0" w:color="000000"/>
              <w:bottom w:val="single" w:sz="4" w:space="0" w:color="000000"/>
              <w:right w:val="single" w:sz="4" w:space="0" w:color="000000"/>
            </w:tcBorders>
            <w:shd w:val="clear" w:color="auto" w:fill="8CCF9E"/>
            <w:tcMar>
              <w:top w:w="12" w:type="dxa"/>
              <w:left w:w="12" w:type="dxa"/>
              <w:bottom w:w="0" w:type="dxa"/>
              <w:right w:w="12" w:type="dxa"/>
            </w:tcMar>
            <w:vAlign w:val="center"/>
            <w:hideMark/>
          </w:tcPr>
          <w:p w14:paraId="390657B7" w14:textId="77777777" w:rsidR="00E00D02" w:rsidRPr="00E00D02" w:rsidRDefault="00E00D02" w:rsidP="00E00D02">
            <w:pPr>
              <w:spacing w:after="0"/>
              <w:rPr>
                <w:sz w:val="20"/>
                <w:szCs w:val="20"/>
              </w:rPr>
            </w:pPr>
            <w:r w:rsidRPr="00E00D02">
              <w:rPr>
                <w:sz w:val="20"/>
                <w:szCs w:val="20"/>
              </w:rPr>
              <w:t>1.916</w:t>
            </w:r>
          </w:p>
        </w:tc>
        <w:tc>
          <w:tcPr>
            <w:tcW w:w="1398" w:type="dxa"/>
            <w:tcBorders>
              <w:top w:val="single" w:sz="4" w:space="0" w:color="000000"/>
              <w:left w:val="single" w:sz="4" w:space="0" w:color="000000"/>
              <w:bottom w:val="single" w:sz="4" w:space="0" w:color="000000"/>
              <w:right w:val="single" w:sz="4" w:space="0" w:color="000000"/>
            </w:tcBorders>
            <w:shd w:val="clear" w:color="auto" w:fill="8ACE9D"/>
            <w:tcMar>
              <w:top w:w="12" w:type="dxa"/>
              <w:left w:w="12" w:type="dxa"/>
              <w:bottom w:w="0" w:type="dxa"/>
              <w:right w:w="12" w:type="dxa"/>
            </w:tcMar>
            <w:vAlign w:val="center"/>
            <w:hideMark/>
          </w:tcPr>
          <w:p w14:paraId="435FD255" w14:textId="77777777" w:rsidR="00E00D02" w:rsidRPr="00E00D02" w:rsidRDefault="00E00D02" w:rsidP="00E00D02">
            <w:pPr>
              <w:spacing w:after="0"/>
              <w:rPr>
                <w:sz w:val="20"/>
                <w:szCs w:val="20"/>
              </w:rPr>
            </w:pPr>
            <w:r w:rsidRPr="00E00D02">
              <w:rPr>
                <w:sz w:val="20"/>
                <w:szCs w:val="20"/>
              </w:rPr>
              <w:t>1.935</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E14F253" w14:textId="77777777" w:rsidR="00E00D02" w:rsidRPr="00E00D02" w:rsidRDefault="00E00D02" w:rsidP="00E00D02">
            <w:pPr>
              <w:spacing w:after="0"/>
              <w:rPr>
                <w:sz w:val="20"/>
                <w:szCs w:val="20"/>
              </w:rPr>
            </w:pPr>
            <w:r w:rsidRPr="00E00D02">
              <w:rPr>
                <w:sz w:val="20"/>
                <w:szCs w:val="20"/>
              </w:rPr>
              <w:t>0.023</w:t>
            </w:r>
          </w:p>
        </w:tc>
      </w:tr>
      <w:tr w:rsidR="00E00D02" w:rsidRPr="00E00D02" w14:paraId="6C064AA1"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A0C09A7" w14:textId="77777777" w:rsidR="00E00D02" w:rsidRPr="00E00D02" w:rsidRDefault="00E00D02" w:rsidP="00E00D02">
            <w:pPr>
              <w:spacing w:after="0"/>
              <w:rPr>
                <w:sz w:val="20"/>
                <w:szCs w:val="20"/>
              </w:rPr>
            </w:pPr>
            <w:r w:rsidRPr="00E00D02">
              <w:rPr>
                <w:sz w:val="20"/>
                <w:szCs w:val="20"/>
              </w:rPr>
              <w:t>14</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ADAFED9" w14:textId="77777777" w:rsidR="00E00D02" w:rsidRPr="00E00D02" w:rsidRDefault="00E00D02" w:rsidP="00E00D02">
            <w:pPr>
              <w:spacing w:after="0"/>
              <w:rPr>
                <w:sz w:val="20"/>
                <w:szCs w:val="20"/>
              </w:rPr>
            </w:pPr>
            <w:r w:rsidRPr="00E00D02">
              <w:rPr>
                <w:sz w:val="20"/>
                <w:szCs w:val="20"/>
              </w:rPr>
              <w:t>F236-4E1-1</w:t>
            </w:r>
          </w:p>
        </w:tc>
        <w:tc>
          <w:tcPr>
            <w:tcW w:w="1389" w:type="dxa"/>
            <w:tcBorders>
              <w:top w:val="single" w:sz="4" w:space="0" w:color="000000"/>
              <w:left w:val="single" w:sz="4" w:space="0" w:color="000000"/>
              <w:bottom w:val="single" w:sz="4" w:space="0" w:color="000000"/>
              <w:right w:val="single" w:sz="4" w:space="0" w:color="000000"/>
            </w:tcBorders>
            <w:shd w:val="clear" w:color="auto" w:fill="F1F8F6"/>
            <w:tcMar>
              <w:top w:w="12" w:type="dxa"/>
              <w:left w:w="12" w:type="dxa"/>
              <w:bottom w:w="0" w:type="dxa"/>
              <w:right w:w="12" w:type="dxa"/>
            </w:tcMar>
            <w:vAlign w:val="center"/>
            <w:hideMark/>
          </w:tcPr>
          <w:p w14:paraId="0E6F80A2" w14:textId="77777777" w:rsidR="00E00D02" w:rsidRPr="00E00D02" w:rsidRDefault="00E00D02" w:rsidP="00E00D02">
            <w:pPr>
              <w:spacing w:after="0"/>
              <w:rPr>
                <w:sz w:val="20"/>
                <w:szCs w:val="20"/>
              </w:rPr>
            </w:pPr>
            <w:r w:rsidRPr="00E00D02">
              <w:rPr>
                <w:sz w:val="20"/>
                <w:szCs w:val="20"/>
              </w:rPr>
              <w:t>0.191</w:t>
            </w:r>
          </w:p>
        </w:tc>
        <w:tc>
          <w:tcPr>
            <w:tcW w:w="1398" w:type="dxa"/>
            <w:tcBorders>
              <w:top w:val="single" w:sz="4" w:space="0" w:color="000000"/>
              <w:left w:val="single" w:sz="4" w:space="0" w:color="000000"/>
              <w:bottom w:val="single" w:sz="4" w:space="0" w:color="000000"/>
              <w:right w:val="single" w:sz="4" w:space="0" w:color="000000"/>
            </w:tcBorders>
            <w:shd w:val="clear" w:color="auto" w:fill="8ED0A0"/>
            <w:tcMar>
              <w:top w:w="12" w:type="dxa"/>
              <w:left w:w="12" w:type="dxa"/>
              <w:bottom w:w="0" w:type="dxa"/>
              <w:right w:w="12" w:type="dxa"/>
            </w:tcMar>
            <w:vAlign w:val="center"/>
            <w:hideMark/>
          </w:tcPr>
          <w:p w14:paraId="66A68A5C" w14:textId="77777777" w:rsidR="00E00D02" w:rsidRPr="00E00D02" w:rsidRDefault="00E00D02" w:rsidP="00E00D02">
            <w:pPr>
              <w:spacing w:after="0"/>
              <w:rPr>
                <w:sz w:val="20"/>
                <w:szCs w:val="20"/>
              </w:rPr>
            </w:pPr>
            <w:r w:rsidRPr="00E00D02">
              <w:rPr>
                <w:sz w:val="20"/>
                <w:szCs w:val="20"/>
              </w:rPr>
              <w:t>1.873</w:t>
            </w:r>
          </w:p>
        </w:tc>
        <w:tc>
          <w:tcPr>
            <w:tcW w:w="1398" w:type="dxa"/>
            <w:tcBorders>
              <w:top w:val="single" w:sz="4" w:space="0" w:color="000000"/>
              <w:left w:val="single" w:sz="4" w:space="0" w:color="000000"/>
              <w:bottom w:val="single" w:sz="4" w:space="0" w:color="000000"/>
              <w:right w:val="single" w:sz="4" w:space="0" w:color="000000"/>
            </w:tcBorders>
            <w:shd w:val="clear" w:color="auto" w:fill="8ACE9D"/>
            <w:tcMar>
              <w:top w:w="12" w:type="dxa"/>
              <w:left w:w="12" w:type="dxa"/>
              <w:bottom w:w="0" w:type="dxa"/>
              <w:right w:w="12" w:type="dxa"/>
            </w:tcMar>
            <w:vAlign w:val="center"/>
            <w:hideMark/>
          </w:tcPr>
          <w:p w14:paraId="1E16DE84" w14:textId="77777777" w:rsidR="00E00D02" w:rsidRPr="00E00D02" w:rsidRDefault="00E00D02" w:rsidP="00E00D02">
            <w:pPr>
              <w:spacing w:after="0"/>
              <w:rPr>
                <w:sz w:val="20"/>
                <w:szCs w:val="20"/>
              </w:rPr>
            </w:pPr>
            <w:r w:rsidRPr="00E00D02">
              <w:rPr>
                <w:sz w:val="20"/>
                <w:szCs w:val="20"/>
              </w:rPr>
              <w:t>1.947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E63216D" w14:textId="77777777" w:rsidR="00E00D02" w:rsidRPr="00E00D02" w:rsidRDefault="00E00D02" w:rsidP="00E00D02">
            <w:pPr>
              <w:spacing w:after="0"/>
              <w:rPr>
                <w:sz w:val="20"/>
                <w:szCs w:val="20"/>
              </w:rPr>
            </w:pPr>
            <w:r w:rsidRPr="00E00D02">
              <w:rPr>
                <w:sz w:val="20"/>
                <w:szCs w:val="20"/>
              </w:rPr>
              <w:t>0.023</w:t>
            </w:r>
          </w:p>
        </w:tc>
      </w:tr>
      <w:tr w:rsidR="00E00D02" w:rsidRPr="00E00D02" w14:paraId="2E655DD2"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86A0264" w14:textId="77777777" w:rsidR="00E00D02" w:rsidRPr="00E00D02" w:rsidRDefault="00E00D02" w:rsidP="00E00D02">
            <w:pPr>
              <w:spacing w:after="0"/>
              <w:rPr>
                <w:sz w:val="20"/>
                <w:szCs w:val="20"/>
              </w:rPr>
            </w:pPr>
            <w:r w:rsidRPr="00E00D02">
              <w:rPr>
                <w:sz w:val="20"/>
                <w:szCs w:val="20"/>
              </w:rPr>
              <w:t>15</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5EA9291" w14:textId="77777777" w:rsidR="00E00D02" w:rsidRPr="00E00D02" w:rsidRDefault="00E00D02" w:rsidP="00E00D02">
            <w:pPr>
              <w:spacing w:after="0"/>
              <w:rPr>
                <w:sz w:val="20"/>
                <w:szCs w:val="20"/>
              </w:rPr>
            </w:pPr>
            <w:r w:rsidRPr="00E00D02">
              <w:rPr>
                <w:sz w:val="20"/>
                <w:szCs w:val="20"/>
              </w:rPr>
              <w:t>F258-1B2-1</w:t>
            </w:r>
          </w:p>
        </w:tc>
        <w:tc>
          <w:tcPr>
            <w:tcW w:w="1389" w:type="dxa"/>
            <w:tcBorders>
              <w:top w:val="single" w:sz="4" w:space="0" w:color="000000"/>
              <w:left w:val="single" w:sz="4" w:space="0" w:color="000000"/>
              <w:bottom w:val="single" w:sz="4" w:space="0" w:color="000000"/>
              <w:right w:val="single" w:sz="4" w:space="0" w:color="000000"/>
            </w:tcBorders>
            <w:shd w:val="clear" w:color="auto" w:fill="88CD9B"/>
            <w:tcMar>
              <w:top w:w="12" w:type="dxa"/>
              <w:left w:w="12" w:type="dxa"/>
              <w:bottom w:w="0" w:type="dxa"/>
              <w:right w:w="12" w:type="dxa"/>
            </w:tcMar>
            <w:vAlign w:val="center"/>
            <w:hideMark/>
          </w:tcPr>
          <w:p w14:paraId="33058F28" w14:textId="77777777" w:rsidR="00E00D02" w:rsidRPr="00E00D02" w:rsidRDefault="00E00D02" w:rsidP="00E00D02">
            <w:pPr>
              <w:spacing w:after="0"/>
              <w:rPr>
                <w:sz w:val="20"/>
                <w:szCs w:val="20"/>
              </w:rPr>
            </w:pPr>
            <w:r w:rsidRPr="00E00D02">
              <w:rPr>
                <w:sz w:val="20"/>
                <w:szCs w:val="20"/>
              </w:rPr>
              <w:t>1.978</w:t>
            </w:r>
          </w:p>
        </w:tc>
        <w:tc>
          <w:tcPr>
            <w:tcW w:w="1398" w:type="dxa"/>
            <w:tcBorders>
              <w:top w:val="single" w:sz="4" w:space="0" w:color="000000"/>
              <w:left w:val="single" w:sz="4" w:space="0" w:color="000000"/>
              <w:bottom w:val="single" w:sz="4" w:space="0" w:color="000000"/>
              <w:right w:val="single" w:sz="4" w:space="0" w:color="000000"/>
            </w:tcBorders>
            <w:shd w:val="clear" w:color="auto" w:fill="F4F9F9"/>
            <w:tcMar>
              <w:top w:w="12" w:type="dxa"/>
              <w:left w:w="12" w:type="dxa"/>
              <w:bottom w:w="0" w:type="dxa"/>
              <w:right w:w="12" w:type="dxa"/>
            </w:tcMar>
            <w:vAlign w:val="center"/>
            <w:hideMark/>
          </w:tcPr>
          <w:p w14:paraId="7751BA22" w14:textId="77777777" w:rsidR="00E00D02" w:rsidRPr="00E00D02" w:rsidRDefault="00E00D02" w:rsidP="00E00D02">
            <w:pPr>
              <w:spacing w:after="0"/>
              <w:rPr>
                <w:sz w:val="20"/>
                <w:szCs w:val="20"/>
              </w:rPr>
            </w:pPr>
            <w:r w:rsidRPr="00E00D02">
              <w:rPr>
                <w:sz w:val="20"/>
                <w:szCs w:val="20"/>
              </w:rPr>
              <w:t>0.139</w:t>
            </w:r>
          </w:p>
        </w:tc>
        <w:tc>
          <w:tcPr>
            <w:tcW w:w="1398"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155EAAEE" w14:textId="77777777" w:rsidR="00E00D02" w:rsidRPr="00E00D02" w:rsidRDefault="00E00D02" w:rsidP="00E00D02">
            <w:pPr>
              <w:spacing w:after="0"/>
              <w:rPr>
                <w:sz w:val="20"/>
                <w:szCs w:val="20"/>
              </w:rPr>
            </w:pPr>
            <w:r w:rsidRPr="00E00D02">
              <w:rPr>
                <w:sz w:val="20"/>
                <w:szCs w:val="20"/>
              </w:rPr>
              <w:t>0.025</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BD03A9C" w14:textId="77777777" w:rsidR="00E00D02" w:rsidRPr="00E00D02" w:rsidRDefault="00E00D02" w:rsidP="00E00D02">
            <w:pPr>
              <w:spacing w:after="0"/>
              <w:rPr>
                <w:sz w:val="20"/>
                <w:szCs w:val="20"/>
              </w:rPr>
            </w:pPr>
            <w:r w:rsidRPr="00E00D02">
              <w:rPr>
                <w:sz w:val="20"/>
                <w:szCs w:val="20"/>
              </w:rPr>
              <w:t>0.009</w:t>
            </w:r>
          </w:p>
        </w:tc>
      </w:tr>
      <w:tr w:rsidR="00E00D02" w:rsidRPr="00E00D02" w14:paraId="3B7502D7"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1CD118B" w14:textId="77777777" w:rsidR="00E00D02" w:rsidRPr="00E00D02" w:rsidRDefault="00E00D02" w:rsidP="00E00D02">
            <w:pPr>
              <w:spacing w:after="0"/>
              <w:rPr>
                <w:sz w:val="20"/>
                <w:szCs w:val="20"/>
              </w:rPr>
            </w:pPr>
            <w:r w:rsidRPr="00E00D02">
              <w:rPr>
                <w:sz w:val="20"/>
                <w:szCs w:val="20"/>
              </w:rPr>
              <w:t>16</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326A337" w14:textId="77777777" w:rsidR="00E00D02" w:rsidRPr="00E00D02" w:rsidRDefault="00E00D02" w:rsidP="00E00D02">
            <w:pPr>
              <w:spacing w:after="0"/>
              <w:rPr>
                <w:sz w:val="20"/>
                <w:szCs w:val="20"/>
              </w:rPr>
            </w:pPr>
            <w:r w:rsidRPr="00E00D02">
              <w:rPr>
                <w:sz w:val="20"/>
                <w:szCs w:val="20"/>
              </w:rPr>
              <w:t>F258-1C5-1</w:t>
            </w:r>
          </w:p>
        </w:tc>
        <w:tc>
          <w:tcPr>
            <w:tcW w:w="1389" w:type="dxa"/>
            <w:tcBorders>
              <w:top w:val="single" w:sz="4" w:space="0" w:color="000000"/>
              <w:left w:val="single" w:sz="4" w:space="0" w:color="000000"/>
              <w:bottom w:val="single" w:sz="4" w:space="0" w:color="000000"/>
              <w:right w:val="single" w:sz="4" w:space="0" w:color="000000"/>
            </w:tcBorders>
            <w:shd w:val="clear" w:color="auto" w:fill="7BC890"/>
            <w:tcMar>
              <w:top w:w="12" w:type="dxa"/>
              <w:left w:w="12" w:type="dxa"/>
              <w:bottom w:w="0" w:type="dxa"/>
              <w:right w:w="12" w:type="dxa"/>
            </w:tcMar>
            <w:vAlign w:val="center"/>
            <w:hideMark/>
          </w:tcPr>
          <w:p w14:paraId="6C5044C7" w14:textId="77777777" w:rsidR="00E00D02" w:rsidRPr="00E00D02" w:rsidRDefault="00E00D02" w:rsidP="00E00D02">
            <w:pPr>
              <w:spacing w:after="0"/>
              <w:rPr>
                <w:sz w:val="20"/>
                <w:szCs w:val="20"/>
              </w:rPr>
            </w:pPr>
            <w:r w:rsidRPr="00E00D02">
              <w:rPr>
                <w:sz w:val="20"/>
                <w:szCs w:val="20"/>
              </w:rPr>
              <w:t>2.202</w:t>
            </w:r>
          </w:p>
        </w:tc>
        <w:tc>
          <w:tcPr>
            <w:tcW w:w="1398" w:type="dxa"/>
            <w:tcBorders>
              <w:top w:val="single" w:sz="4" w:space="0" w:color="000000"/>
              <w:left w:val="single" w:sz="4" w:space="0" w:color="000000"/>
              <w:bottom w:val="single" w:sz="4" w:space="0" w:color="000000"/>
              <w:right w:val="single" w:sz="4" w:space="0" w:color="000000"/>
            </w:tcBorders>
            <w:shd w:val="clear" w:color="auto" w:fill="C6E7D1"/>
            <w:tcMar>
              <w:top w:w="12" w:type="dxa"/>
              <w:left w:w="12" w:type="dxa"/>
              <w:bottom w:w="0" w:type="dxa"/>
              <w:right w:w="12" w:type="dxa"/>
            </w:tcMar>
            <w:vAlign w:val="center"/>
            <w:hideMark/>
          </w:tcPr>
          <w:p w14:paraId="5E6B884B" w14:textId="77777777" w:rsidR="00E00D02" w:rsidRPr="00E00D02" w:rsidRDefault="00E00D02" w:rsidP="00E00D02">
            <w:pPr>
              <w:spacing w:after="0"/>
              <w:rPr>
                <w:sz w:val="20"/>
                <w:szCs w:val="20"/>
              </w:rPr>
            </w:pPr>
            <w:r w:rsidRPr="00E00D02">
              <w:rPr>
                <w:sz w:val="20"/>
                <w:szCs w:val="20"/>
              </w:rPr>
              <w:t>0.919</w:t>
            </w:r>
          </w:p>
        </w:tc>
        <w:tc>
          <w:tcPr>
            <w:tcW w:w="1398" w:type="dxa"/>
            <w:tcBorders>
              <w:top w:val="single" w:sz="4" w:space="0" w:color="000000"/>
              <w:left w:val="single" w:sz="4" w:space="0" w:color="000000"/>
              <w:bottom w:val="single" w:sz="4" w:space="0" w:color="000000"/>
              <w:right w:val="single" w:sz="4" w:space="0" w:color="000000"/>
            </w:tcBorders>
            <w:shd w:val="clear" w:color="auto" w:fill="E0F1E7"/>
            <w:tcMar>
              <w:top w:w="12" w:type="dxa"/>
              <w:left w:w="12" w:type="dxa"/>
              <w:bottom w:w="0" w:type="dxa"/>
              <w:right w:w="12" w:type="dxa"/>
            </w:tcMar>
            <w:vAlign w:val="center"/>
            <w:hideMark/>
          </w:tcPr>
          <w:p w14:paraId="5E5884C7" w14:textId="77777777" w:rsidR="00E00D02" w:rsidRPr="00E00D02" w:rsidRDefault="00E00D02" w:rsidP="00E00D02">
            <w:pPr>
              <w:spacing w:after="0"/>
              <w:rPr>
                <w:sz w:val="20"/>
                <w:szCs w:val="20"/>
              </w:rPr>
            </w:pPr>
            <w:r w:rsidRPr="00E00D02">
              <w:rPr>
                <w:sz w:val="20"/>
                <w:szCs w:val="20"/>
              </w:rPr>
              <w:t>0.486</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04EAB6D7" w14:textId="77777777" w:rsidR="00E00D02" w:rsidRPr="00E00D02" w:rsidRDefault="00E00D02" w:rsidP="00E00D02">
            <w:pPr>
              <w:spacing w:after="0"/>
              <w:rPr>
                <w:sz w:val="20"/>
                <w:szCs w:val="20"/>
              </w:rPr>
            </w:pPr>
            <w:r w:rsidRPr="00E00D02">
              <w:rPr>
                <w:sz w:val="20"/>
                <w:szCs w:val="20"/>
              </w:rPr>
              <w:t>0.190</w:t>
            </w:r>
          </w:p>
        </w:tc>
      </w:tr>
      <w:tr w:rsidR="00E00D02" w:rsidRPr="00E00D02" w14:paraId="1C7C268D"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2FAB671" w14:textId="77777777" w:rsidR="00E00D02" w:rsidRPr="00E00D02" w:rsidRDefault="00E00D02" w:rsidP="00E00D02">
            <w:pPr>
              <w:spacing w:after="0"/>
              <w:rPr>
                <w:sz w:val="20"/>
                <w:szCs w:val="20"/>
              </w:rPr>
            </w:pPr>
            <w:r w:rsidRPr="00E00D02">
              <w:rPr>
                <w:sz w:val="20"/>
                <w:szCs w:val="20"/>
              </w:rPr>
              <w:t>17</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735D9B4" w14:textId="77777777" w:rsidR="00E00D02" w:rsidRPr="00E00D02" w:rsidRDefault="00E00D02" w:rsidP="00E00D02">
            <w:pPr>
              <w:spacing w:after="0"/>
              <w:rPr>
                <w:sz w:val="20"/>
                <w:szCs w:val="20"/>
              </w:rPr>
            </w:pPr>
            <w:r w:rsidRPr="00E00D02">
              <w:rPr>
                <w:sz w:val="20"/>
                <w:szCs w:val="20"/>
              </w:rPr>
              <w:t>F258-1H5-1</w:t>
            </w:r>
          </w:p>
        </w:tc>
        <w:tc>
          <w:tcPr>
            <w:tcW w:w="1389" w:type="dxa"/>
            <w:tcBorders>
              <w:top w:val="single" w:sz="4" w:space="0" w:color="000000"/>
              <w:left w:val="single" w:sz="4" w:space="0" w:color="000000"/>
              <w:bottom w:val="single" w:sz="4" w:space="0" w:color="000000"/>
              <w:right w:val="single" w:sz="4" w:space="0" w:color="000000"/>
            </w:tcBorders>
            <w:shd w:val="clear" w:color="auto" w:fill="BAE2C6"/>
            <w:tcMar>
              <w:top w:w="12" w:type="dxa"/>
              <w:left w:w="12" w:type="dxa"/>
              <w:bottom w:w="0" w:type="dxa"/>
              <w:right w:w="12" w:type="dxa"/>
            </w:tcMar>
            <w:vAlign w:val="center"/>
            <w:hideMark/>
          </w:tcPr>
          <w:p w14:paraId="27EDA143" w14:textId="77777777" w:rsidR="00E00D02" w:rsidRPr="00E00D02" w:rsidRDefault="00E00D02" w:rsidP="00E00D02">
            <w:pPr>
              <w:spacing w:after="0"/>
              <w:rPr>
                <w:sz w:val="20"/>
                <w:szCs w:val="20"/>
              </w:rPr>
            </w:pPr>
            <w:r w:rsidRPr="00E00D02">
              <w:rPr>
                <w:sz w:val="20"/>
                <w:szCs w:val="20"/>
              </w:rPr>
              <w:t>1.129</w:t>
            </w:r>
          </w:p>
        </w:tc>
        <w:tc>
          <w:tcPr>
            <w:tcW w:w="1398" w:type="dxa"/>
            <w:tcBorders>
              <w:top w:val="single" w:sz="4" w:space="0" w:color="000000"/>
              <w:left w:val="single" w:sz="4" w:space="0" w:color="000000"/>
              <w:bottom w:val="single" w:sz="4" w:space="0" w:color="000000"/>
              <w:right w:val="single" w:sz="4" w:space="0" w:color="000000"/>
            </w:tcBorders>
            <w:shd w:val="clear" w:color="auto" w:fill="FAFCFD"/>
            <w:tcMar>
              <w:top w:w="12" w:type="dxa"/>
              <w:left w:w="12" w:type="dxa"/>
              <w:bottom w:w="0" w:type="dxa"/>
              <w:right w:w="12" w:type="dxa"/>
            </w:tcMar>
            <w:vAlign w:val="center"/>
            <w:hideMark/>
          </w:tcPr>
          <w:p w14:paraId="62505D22" w14:textId="77777777" w:rsidR="00E00D02" w:rsidRPr="00E00D02" w:rsidRDefault="00E00D02" w:rsidP="00E00D02">
            <w:pPr>
              <w:spacing w:after="0"/>
              <w:rPr>
                <w:sz w:val="20"/>
                <w:szCs w:val="20"/>
              </w:rPr>
            </w:pPr>
            <w:r w:rsidRPr="00E00D02">
              <w:rPr>
                <w:sz w:val="20"/>
                <w:szCs w:val="20"/>
              </w:rPr>
              <w:t>0.045</w:t>
            </w:r>
          </w:p>
        </w:tc>
        <w:tc>
          <w:tcPr>
            <w:tcW w:w="1398" w:type="dxa"/>
            <w:tcBorders>
              <w:top w:val="single" w:sz="4" w:space="0" w:color="000000"/>
              <w:left w:val="single" w:sz="4" w:space="0" w:color="000000"/>
              <w:bottom w:val="single" w:sz="4" w:space="0" w:color="000000"/>
              <w:right w:val="single" w:sz="4" w:space="0" w:color="000000"/>
            </w:tcBorders>
            <w:shd w:val="clear" w:color="auto" w:fill="91D1A3"/>
            <w:tcMar>
              <w:top w:w="12" w:type="dxa"/>
              <w:left w:w="12" w:type="dxa"/>
              <w:bottom w:w="0" w:type="dxa"/>
              <w:right w:w="12" w:type="dxa"/>
            </w:tcMar>
            <w:vAlign w:val="center"/>
            <w:hideMark/>
          </w:tcPr>
          <w:p w14:paraId="4011BA5E" w14:textId="77777777" w:rsidR="00E00D02" w:rsidRPr="00E00D02" w:rsidRDefault="00E00D02" w:rsidP="00E00D02">
            <w:pPr>
              <w:spacing w:after="0"/>
              <w:rPr>
                <w:sz w:val="20"/>
                <w:szCs w:val="20"/>
              </w:rPr>
            </w:pPr>
            <w:r w:rsidRPr="00E00D02">
              <w:rPr>
                <w:sz w:val="20"/>
                <w:szCs w:val="20"/>
              </w:rPr>
              <w:t>1.816</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32779E6" w14:textId="77777777" w:rsidR="00E00D02" w:rsidRPr="00E00D02" w:rsidRDefault="00E00D02" w:rsidP="00E00D02">
            <w:pPr>
              <w:spacing w:after="0"/>
              <w:rPr>
                <w:sz w:val="20"/>
                <w:szCs w:val="20"/>
              </w:rPr>
            </w:pPr>
            <w:r w:rsidRPr="00E00D02">
              <w:rPr>
                <w:sz w:val="20"/>
                <w:szCs w:val="20"/>
              </w:rPr>
              <w:t>0.005</w:t>
            </w:r>
          </w:p>
        </w:tc>
      </w:tr>
      <w:tr w:rsidR="00E00D02" w:rsidRPr="00E00D02" w14:paraId="1EF746A7"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1DFB954" w14:textId="77777777" w:rsidR="00E00D02" w:rsidRPr="00E00D02" w:rsidRDefault="00E00D02" w:rsidP="00E00D02">
            <w:pPr>
              <w:spacing w:after="0"/>
              <w:rPr>
                <w:sz w:val="20"/>
                <w:szCs w:val="20"/>
              </w:rPr>
            </w:pPr>
            <w:r w:rsidRPr="00E00D02">
              <w:rPr>
                <w:sz w:val="20"/>
                <w:szCs w:val="20"/>
              </w:rPr>
              <w:t>18</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ED5AEA5" w14:textId="77777777" w:rsidR="00E00D02" w:rsidRPr="00E00D02" w:rsidRDefault="00E00D02" w:rsidP="00E00D02">
            <w:pPr>
              <w:spacing w:after="0"/>
              <w:rPr>
                <w:sz w:val="20"/>
                <w:szCs w:val="20"/>
              </w:rPr>
            </w:pPr>
            <w:r w:rsidRPr="00E00D02">
              <w:rPr>
                <w:sz w:val="20"/>
                <w:szCs w:val="20"/>
              </w:rPr>
              <w:t>F258-2A11-1</w:t>
            </w:r>
          </w:p>
        </w:tc>
        <w:tc>
          <w:tcPr>
            <w:tcW w:w="1389" w:type="dxa"/>
            <w:tcBorders>
              <w:top w:val="single" w:sz="4" w:space="0" w:color="000000"/>
              <w:left w:val="single" w:sz="4" w:space="0" w:color="000000"/>
              <w:bottom w:val="single" w:sz="4" w:space="0" w:color="000000"/>
              <w:right w:val="single" w:sz="4" w:space="0" w:color="000000"/>
            </w:tcBorders>
            <w:shd w:val="clear" w:color="auto" w:fill="AADBB8"/>
            <w:tcMar>
              <w:top w:w="12" w:type="dxa"/>
              <w:left w:w="12" w:type="dxa"/>
              <w:bottom w:w="0" w:type="dxa"/>
              <w:right w:w="12" w:type="dxa"/>
            </w:tcMar>
            <w:vAlign w:val="center"/>
            <w:hideMark/>
          </w:tcPr>
          <w:p w14:paraId="4699D5B2" w14:textId="77777777" w:rsidR="00E00D02" w:rsidRPr="00E00D02" w:rsidRDefault="00E00D02" w:rsidP="00E00D02">
            <w:pPr>
              <w:spacing w:after="0"/>
              <w:rPr>
                <w:sz w:val="20"/>
                <w:szCs w:val="20"/>
              </w:rPr>
            </w:pPr>
            <w:r w:rsidRPr="00E00D02">
              <w:rPr>
                <w:sz w:val="20"/>
                <w:szCs w:val="20"/>
              </w:rPr>
              <w:t>1.398</w:t>
            </w:r>
          </w:p>
        </w:tc>
        <w:tc>
          <w:tcPr>
            <w:tcW w:w="1398" w:type="dxa"/>
            <w:tcBorders>
              <w:top w:val="single" w:sz="4" w:space="0" w:color="000000"/>
              <w:left w:val="single" w:sz="4" w:space="0" w:color="000000"/>
              <w:bottom w:val="single" w:sz="4" w:space="0" w:color="000000"/>
              <w:right w:val="single" w:sz="4" w:space="0" w:color="000000"/>
            </w:tcBorders>
            <w:shd w:val="clear" w:color="auto" w:fill="BCE2C8"/>
            <w:tcMar>
              <w:top w:w="12" w:type="dxa"/>
              <w:left w:w="12" w:type="dxa"/>
              <w:bottom w:w="0" w:type="dxa"/>
              <w:right w:w="12" w:type="dxa"/>
            </w:tcMar>
            <w:vAlign w:val="center"/>
            <w:hideMark/>
          </w:tcPr>
          <w:p w14:paraId="16A7DAC5" w14:textId="77777777" w:rsidR="00E00D02" w:rsidRPr="00E00D02" w:rsidRDefault="00E00D02" w:rsidP="00E00D02">
            <w:pPr>
              <w:spacing w:after="0"/>
              <w:rPr>
                <w:sz w:val="20"/>
                <w:szCs w:val="20"/>
              </w:rPr>
            </w:pPr>
            <w:r w:rsidRPr="00E00D02">
              <w:rPr>
                <w:sz w:val="20"/>
                <w:szCs w:val="20"/>
              </w:rPr>
              <w:t>1.090</w:t>
            </w:r>
          </w:p>
        </w:tc>
        <w:tc>
          <w:tcPr>
            <w:tcW w:w="1398"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40806785" w14:textId="77777777" w:rsidR="00E00D02" w:rsidRPr="00E00D02" w:rsidRDefault="00E00D02" w:rsidP="00E00D02">
            <w:pPr>
              <w:spacing w:after="0"/>
              <w:rPr>
                <w:sz w:val="20"/>
                <w:szCs w:val="20"/>
              </w:rPr>
            </w:pPr>
            <w:r w:rsidRPr="00E00D02">
              <w:rPr>
                <w:sz w:val="20"/>
                <w:szCs w:val="20"/>
              </w:rPr>
              <w:t>0.032</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9103CC0" w14:textId="77777777" w:rsidR="00E00D02" w:rsidRPr="00E00D02" w:rsidRDefault="00E00D02" w:rsidP="00E00D02">
            <w:pPr>
              <w:spacing w:after="0"/>
              <w:rPr>
                <w:sz w:val="20"/>
                <w:szCs w:val="20"/>
              </w:rPr>
            </w:pPr>
            <w:r w:rsidRPr="00E00D02">
              <w:rPr>
                <w:sz w:val="20"/>
                <w:szCs w:val="20"/>
              </w:rPr>
              <w:t>0.012</w:t>
            </w:r>
          </w:p>
        </w:tc>
      </w:tr>
      <w:tr w:rsidR="00E00D02" w:rsidRPr="00E00D02" w14:paraId="2BBF96B4"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F5E314A" w14:textId="77777777" w:rsidR="00E00D02" w:rsidRPr="00E00D02" w:rsidRDefault="00E00D02" w:rsidP="00E00D02">
            <w:pPr>
              <w:spacing w:after="0"/>
              <w:rPr>
                <w:sz w:val="20"/>
                <w:szCs w:val="20"/>
              </w:rPr>
            </w:pPr>
            <w:r w:rsidRPr="00E00D02">
              <w:rPr>
                <w:sz w:val="20"/>
                <w:szCs w:val="20"/>
              </w:rPr>
              <w:t>19</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B959556" w14:textId="77777777" w:rsidR="00E00D02" w:rsidRPr="00E00D02" w:rsidRDefault="00E00D02" w:rsidP="00E00D02">
            <w:pPr>
              <w:spacing w:after="0"/>
              <w:rPr>
                <w:sz w:val="20"/>
                <w:szCs w:val="20"/>
              </w:rPr>
            </w:pPr>
            <w:r w:rsidRPr="00E00D02">
              <w:rPr>
                <w:sz w:val="20"/>
                <w:szCs w:val="20"/>
              </w:rPr>
              <w:t>F258-2B10-1</w:t>
            </w:r>
          </w:p>
        </w:tc>
        <w:tc>
          <w:tcPr>
            <w:tcW w:w="1389" w:type="dxa"/>
            <w:tcBorders>
              <w:top w:val="single" w:sz="4" w:space="0" w:color="000000"/>
              <w:left w:val="single" w:sz="4" w:space="0" w:color="000000"/>
              <w:bottom w:val="single" w:sz="4" w:space="0" w:color="000000"/>
              <w:right w:val="single" w:sz="4" w:space="0" w:color="000000"/>
            </w:tcBorders>
            <w:shd w:val="clear" w:color="auto" w:fill="BBE2C7"/>
            <w:tcMar>
              <w:top w:w="12" w:type="dxa"/>
              <w:left w:w="12" w:type="dxa"/>
              <w:bottom w:w="0" w:type="dxa"/>
              <w:right w:w="12" w:type="dxa"/>
            </w:tcMar>
            <w:vAlign w:val="center"/>
            <w:hideMark/>
          </w:tcPr>
          <w:p w14:paraId="248ED996" w14:textId="77777777" w:rsidR="00E00D02" w:rsidRPr="00E00D02" w:rsidRDefault="00E00D02" w:rsidP="00E00D02">
            <w:pPr>
              <w:spacing w:after="0"/>
              <w:rPr>
                <w:sz w:val="20"/>
                <w:szCs w:val="20"/>
              </w:rPr>
            </w:pPr>
            <w:r w:rsidRPr="00E00D02">
              <w:rPr>
                <w:sz w:val="20"/>
                <w:szCs w:val="20"/>
              </w:rPr>
              <w:t>1.108</w:t>
            </w:r>
          </w:p>
        </w:tc>
        <w:tc>
          <w:tcPr>
            <w:tcW w:w="1398" w:type="dxa"/>
            <w:tcBorders>
              <w:top w:val="single" w:sz="4" w:space="0" w:color="000000"/>
              <w:left w:val="single" w:sz="4" w:space="0" w:color="000000"/>
              <w:bottom w:val="single" w:sz="4" w:space="0" w:color="000000"/>
              <w:right w:val="single" w:sz="4" w:space="0" w:color="000000"/>
            </w:tcBorders>
            <w:shd w:val="clear" w:color="auto" w:fill="FBFCFF"/>
            <w:tcMar>
              <w:top w:w="12" w:type="dxa"/>
              <w:left w:w="12" w:type="dxa"/>
              <w:bottom w:w="0" w:type="dxa"/>
              <w:right w:w="12" w:type="dxa"/>
            </w:tcMar>
            <w:vAlign w:val="center"/>
            <w:hideMark/>
          </w:tcPr>
          <w:p w14:paraId="173E2510" w14:textId="77777777" w:rsidR="00E00D02" w:rsidRPr="00E00D02" w:rsidRDefault="00E00D02" w:rsidP="00E00D02">
            <w:pPr>
              <w:spacing w:after="0"/>
              <w:rPr>
                <w:sz w:val="20"/>
                <w:szCs w:val="20"/>
              </w:rPr>
            </w:pPr>
            <w:r w:rsidRPr="00E00D02">
              <w:rPr>
                <w:sz w:val="20"/>
                <w:szCs w:val="20"/>
              </w:rPr>
              <w:t>0.021</w:t>
            </w:r>
          </w:p>
        </w:tc>
        <w:tc>
          <w:tcPr>
            <w:tcW w:w="1398" w:type="dxa"/>
            <w:tcBorders>
              <w:top w:val="single" w:sz="4" w:space="0" w:color="000000"/>
              <w:left w:val="single" w:sz="4" w:space="0" w:color="000000"/>
              <w:bottom w:val="single" w:sz="4" w:space="0" w:color="000000"/>
              <w:right w:val="single" w:sz="4" w:space="0" w:color="000000"/>
            </w:tcBorders>
            <w:shd w:val="clear" w:color="auto" w:fill="95D3A6"/>
            <w:tcMar>
              <w:top w:w="12" w:type="dxa"/>
              <w:left w:w="12" w:type="dxa"/>
              <w:bottom w:w="0" w:type="dxa"/>
              <w:right w:w="12" w:type="dxa"/>
            </w:tcMar>
            <w:vAlign w:val="center"/>
            <w:hideMark/>
          </w:tcPr>
          <w:p w14:paraId="46209AEC" w14:textId="77777777" w:rsidR="00E00D02" w:rsidRPr="00E00D02" w:rsidRDefault="00E00D02" w:rsidP="00E00D02">
            <w:pPr>
              <w:spacing w:after="0"/>
              <w:rPr>
                <w:sz w:val="20"/>
                <w:szCs w:val="20"/>
              </w:rPr>
            </w:pPr>
            <w:r w:rsidRPr="00E00D02">
              <w:rPr>
                <w:sz w:val="20"/>
                <w:szCs w:val="20"/>
              </w:rPr>
              <w:t>1.752</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BE42DD8" w14:textId="77777777" w:rsidR="00E00D02" w:rsidRPr="00E00D02" w:rsidRDefault="00E00D02" w:rsidP="00E00D02">
            <w:pPr>
              <w:spacing w:after="0"/>
              <w:rPr>
                <w:sz w:val="20"/>
                <w:szCs w:val="20"/>
              </w:rPr>
            </w:pPr>
            <w:r w:rsidRPr="00E00D02">
              <w:rPr>
                <w:sz w:val="20"/>
                <w:szCs w:val="20"/>
              </w:rPr>
              <w:t>0.005</w:t>
            </w:r>
          </w:p>
        </w:tc>
      </w:tr>
      <w:tr w:rsidR="00E00D02" w:rsidRPr="00E00D02" w14:paraId="01BD8B3F"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0054C22" w14:textId="77777777" w:rsidR="00E00D02" w:rsidRPr="00E00D02" w:rsidRDefault="00E00D02" w:rsidP="00E00D02">
            <w:pPr>
              <w:spacing w:after="0"/>
              <w:rPr>
                <w:sz w:val="20"/>
                <w:szCs w:val="20"/>
              </w:rPr>
            </w:pPr>
            <w:r w:rsidRPr="00E00D02">
              <w:rPr>
                <w:sz w:val="20"/>
                <w:szCs w:val="20"/>
              </w:rPr>
              <w:t>20</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6469EE7" w14:textId="77777777" w:rsidR="00E00D02" w:rsidRPr="00E00D02" w:rsidRDefault="00E00D02" w:rsidP="00E00D02">
            <w:pPr>
              <w:spacing w:after="0"/>
              <w:rPr>
                <w:sz w:val="20"/>
                <w:szCs w:val="20"/>
              </w:rPr>
            </w:pPr>
            <w:r w:rsidRPr="00E00D02">
              <w:rPr>
                <w:sz w:val="20"/>
                <w:szCs w:val="20"/>
              </w:rPr>
              <w:t>F258-2C9-1</w:t>
            </w:r>
          </w:p>
        </w:tc>
        <w:tc>
          <w:tcPr>
            <w:tcW w:w="1389" w:type="dxa"/>
            <w:tcBorders>
              <w:top w:val="single" w:sz="4" w:space="0" w:color="000000"/>
              <w:left w:val="single" w:sz="4" w:space="0" w:color="000000"/>
              <w:bottom w:val="single" w:sz="4" w:space="0" w:color="000000"/>
              <w:right w:val="single" w:sz="4" w:space="0" w:color="000000"/>
            </w:tcBorders>
            <w:shd w:val="clear" w:color="auto" w:fill="A2D8B1"/>
            <w:tcMar>
              <w:top w:w="12" w:type="dxa"/>
              <w:left w:w="12" w:type="dxa"/>
              <w:bottom w:w="0" w:type="dxa"/>
              <w:right w:w="12" w:type="dxa"/>
            </w:tcMar>
            <w:vAlign w:val="center"/>
            <w:hideMark/>
          </w:tcPr>
          <w:p w14:paraId="2E4AC2C9" w14:textId="77777777" w:rsidR="00E00D02" w:rsidRPr="00E00D02" w:rsidRDefault="00E00D02" w:rsidP="00E00D02">
            <w:pPr>
              <w:spacing w:after="0"/>
              <w:rPr>
                <w:sz w:val="20"/>
                <w:szCs w:val="20"/>
              </w:rPr>
            </w:pPr>
            <w:r w:rsidRPr="00E00D02">
              <w:rPr>
                <w:sz w:val="20"/>
                <w:szCs w:val="20"/>
              </w:rPr>
              <w:t>1.543</w:t>
            </w:r>
          </w:p>
        </w:tc>
        <w:tc>
          <w:tcPr>
            <w:tcW w:w="1398" w:type="dxa"/>
            <w:tcBorders>
              <w:top w:val="single" w:sz="4" w:space="0" w:color="000000"/>
              <w:left w:val="single" w:sz="4" w:space="0" w:color="000000"/>
              <w:bottom w:val="single" w:sz="4" w:space="0" w:color="000000"/>
              <w:right w:val="single" w:sz="4" w:space="0" w:color="000000"/>
            </w:tcBorders>
            <w:shd w:val="clear" w:color="auto" w:fill="B2DEC0"/>
            <w:tcMar>
              <w:top w:w="12" w:type="dxa"/>
              <w:left w:w="12" w:type="dxa"/>
              <w:bottom w:w="0" w:type="dxa"/>
              <w:right w:w="12" w:type="dxa"/>
            </w:tcMar>
            <w:vAlign w:val="center"/>
            <w:hideMark/>
          </w:tcPr>
          <w:p w14:paraId="051F5BB6" w14:textId="77777777" w:rsidR="00E00D02" w:rsidRPr="00E00D02" w:rsidRDefault="00E00D02" w:rsidP="00E00D02">
            <w:pPr>
              <w:spacing w:after="0"/>
              <w:rPr>
                <w:sz w:val="20"/>
                <w:szCs w:val="20"/>
              </w:rPr>
            </w:pPr>
            <w:r w:rsidRPr="00E00D02">
              <w:rPr>
                <w:sz w:val="20"/>
                <w:szCs w:val="20"/>
              </w:rPr>
              <w:t>1.258</w:t>
            </w:r>
          </w:p>
        </w:tc>
        <w:tc>
          <w:tcPr>
            <w:tcW w:w="1398"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1F0DFB8F" w14:textId="77777777" w:rsidR="00E00D02" w:rsidRPr="00E00D02" w:rsidRDefault="00E00D02" w:rsidP="00E00D02">
            <w:pPr>
              <w:spacing w:after="0"/>
              <w:rPr>
                <w:sz w:val="20"/>
                <w:szCs w:val="20"/>
              </w:rPr>
            </w:pPr>
            <w:r w:rsidRPr="00E00D02">
              <w:rPr>
                <w:sz w:val="20"/>
                <w:szCs w:val="20"/>
              </w:rPr>
              <w:t>0.008</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6785764" w14:textId="77777777" w:rsidR="00E00D02" w:rsidRPr="00E00D02" w:rsidRDefault="00E00D02" w:rsidP="00E00D02">
            <w:pPr>
              <w:spacing w:after="0"/>
              <w:rPr>
                <w:sz w:val="20"/>
                <w:szCs w:val="20"/>
              </w:rPr>
            </w:pPr>
            <w:r w:rsidRPr="00E00D02">
              <w:rPr>
                <w:sz w:val="20"/>
                <w:szCs w:val="20"/>
              </w:rPr>
              <w:t>0.004</w:t>
            </w:r>
          </w:p>
        </w:tc>
      </w:tr>
      <w:tr w:rsidR="00E00D02" w:rsidRPr="00E00D02" w14:paraId="642CD29B"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F93A35C" w14:textId="77777777" w:rsidR="00E00D02" w:rsidRPr="00E00D02" w:rsidRDefault="00E00D02" w:rsidP="00E00D02">
            <w:pPr>
              <w:spacing w:after="0"/>
              <w:rPr>
                <w:sz w:val="20"/>
                <w:szCs w:val="20"/>
              </w:rPr>
            </w:pPr>
            <w:r w:rsidRPr="00E00D02">
              <w:rPr>
                <w:sz w:val="20"/>
                <w:szCs w:val="20"/>
              </w:rPr>
              <w:t>21</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DEEF876" w14:textId="77777777" w:rsidR="00E00D02" w:rsidRPr="00E00D02" w:rsidRDefault="00E00D02" w:rsidP="00E00D02">
            <w:pPr>
              <w:spacing w:after="0"/>
              <w:rPr>
                <w:sz w:val="20"/>
                <w:szCs w:val="20"/>
              </w:rPr>
            </w:pPr>
            <w:r w:rsidRPr="00E00D02">
              <w:rPr>
                <w:sz w:val="20"/>
                <w:szCs w:val="20"/>
              </w:rPr>
              <w:t>F258-2E8-1</w:t>
            </w:r>
          </w:p>
        </w:tc>
        <w:tc>
          <w:tcPr>
            <w:tcW w:w="1389"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13BE90E6" w14:textId="77777777" w:rsidR="00E00D02" w:rsidRPr="00E00D02" w:rsidRDefault="00E00D02" w:rsidP="00E00D02">
            <w:pPr>
              <w:spacing w:after="0"/>
              <w:rPr>
                <w:sz w:val="20"/>
                <w:szCs w:val="20"/>
              </w:rPr>
            </w:pPr>
            <w:r w:rsidRPr="00E00D02">
              <w:rPr>
                <w:sz w:val="20"/>
                <w:szCs w:val="20"/>
              </w:rPr>
              <w:t>0.037</w:t>
            </w:r>
          </w:p>
        </w:tc>
        <w:tc>
          <w:tcPr>
            <w:tcW w:w="1398" w:type="dxa"/>
            <w:tcBorders>
              <w:top w:val="single" w:sz="4" w:space="0" w:color="000000"/>
              <w:left w:val="single" w:sz="4" w:space="0" w:color="000000"/>
              <w:bottom w:val="single" w:sz="4" w:space="0" w:color="000000"/>
              <w:right w:val="single" w:sz="4" w:space="0" w:color="000000"/>
            </w:tcBorders>
            <w:shd w:val="clear" w:color="auto" w:fill="9AD5AA"/>
            <w:tcMar>
              <w:top w:w="12" w:type="dxa"/>
              <w:left w:w="12" w:type="dxa"/>
              <w:bottom w:w="0" w:type="dxa"/>
              <w:right w:w="12" w:type="dxa"/>
            </w:tcMar>
            <w:vAlign w:val="center"/>
            <w:hideMark/>
          </w:tcPr>
          <w:p w14:paraId="10C98CB7" w14:textId="77777777" w:rsidR="00E00D02" w:rsidRPr="00E00D02" w:rsidRDefault="00E00D02" w:rsidP="00E00D02">
            <w:pPr>
              <w:spacing w:after="0"/>
              <w:rPr>
                <w:sz w:val="20"/>
                <w:szCs w:val="20"/>
              </w:rPr>
            </w:pPr>
            <w:r w:rsidRPr="00E00D02">
              <w:rPr>
                <w:sz w:val="20"/>
                <w:szCs w:val="20"/>
              </w:rPr>
              <w:t>1.675</w:t>
            </w:r>
          </w:p>
        </w:tc>
        <w:tc>
          <w:tcPr>
            <w:tcW w:w="1398" w:type="dxa"/>
            <w:tcBorders>
              <w:top w:val="single" w:sz="4" w:space="0" w:color="000000"/>
              <w:left w:val="single" w:sz="4" w:space="0" w:color="000000"/>
              <w:bottom w:val="single" w:sz="4" w:space="0" w:color="000000"/>
              <w:right w:val="single" w:sz="4" w:space="0" w:color="000000"/>
            </w:tcBorders>
            <w:shd w:val="clear" w:color="auto" w:fill="FAFCFE"/>
            <w:tcMar>
              <w:top w:w="12" w:type="dxa"/>
              <w:left w:w="12" w:type="dxa"/>
              <w:bottom w:w="0" w:type="dxa"/>
              <w:right w:w="12" w:type="dxa"/>
            </w:tcMar>
            <w:vAlign w:val="center"/>
            <w:hideMark/>
          </w:tcPr>
          <w:p w14:paraId="1F28150F" w14:textId="77777777" w:rsidR="00E00D02" w:rsidRPr="00E00D02" w:rsidRDefault="00E00D02" w:rsidP="00E00D02">
            <w:pPr>
              <w:spacing w:after="0"/>
              <w:rPr>
                <w:sz w:val="20"/>
                <w:szCs w:val="20"/>
              </w:rPr>
            </w:pPr>
            <w:r w:rsidRPr="00E00D02">
              <w:rPr>
                <w:sz w:val="20"/>
                <w:szCs w:val="20"/>
              </w:rPr>
              <w:t>0.037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FBCAC5A" w14:textId="77777777" w:rsidR="00E00D02" w:rsidRPr="00E00D02" w:rsidRDefault="00E00D02" w:rsidP="00E00D02">
            <w:pPr>
              <w:spacing w:after="0"/>
              <w:rPr>
                <w:sz w:val="20"/>
                <w:szCs w:val="20"/>
              </w:rPr>
            </w:pPr>
            <w:r w:rsidRPr="00E00D02">
              <w:rPr>
                <w:sz w:val="20"/>
                <w:szCs w:val="20"/>
              </w:rPr>
              <w:t>0.008</w:t>
            </w:r>
          </w:p>
        </w:tc>
      </w:tr>
      <w:tr w:rsidR="00E00D02" w:rsidRPr="00E00D02" w14:paraId="67256691"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6988350" w14:textId="77777777" w:rsidR="00E00D02" w:rsidRPr="00E00D02" w:rsidRDefault="00E00D02" w:rsidP="00E00D02">
            <w:pPr>
              <w:spacing w:after="0"/>
              <w:rPr>
                <w:sz w:val="20"/>
                <w:szCs w:val="20"/>
              </w:rPr>
            </w:pPr>
            <w:r w:rsidRPr="00E00D02">
              <w:rPr>
                <w:sz w:val="20"/>
                <w:szCs w:val="20"/>
              </w:rPr>
              <w:t>22</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3F26955" w14:textId="77777777" w:rsidR="00E00D02" w:rsidRPr="00E00D02" w:rsidRDefault="00E00D02" w:rsidP="00E00D02">
            <w:pPr>
              <w:spacing w:after="0"/>
              <w:rPr>
                <w:sz w:val="20"/>
                <w:szCs w:val="20"/>
              </w:rPr>
            </w:pPr>
            <w:r w:rsidRPr="00E00D02">
              <w:rPr>
                <w:sz w:val="20"/>
                <w:szCs w:val="20"/>
              </w:rPr>
              <w:t>F258-4B2-1</w:t>
            </w:r>
          </w:p>
        </w:tc>
        <w:tc>
          <w:tcPr>
            <w:tcW w:w="1389" w:type="dxa"/>
            <w:tcBorders>
              <w:top w:val="single" w:sz="4" w:space="0" w:color="000000"/>
              <w:left w:val="single" w:sz="4" w:space="0" w:color="000000"/>
              <w:bottom w:val="single" w:sz="4" w:space="0" w:color="000000"/>
              <w:right w:val="single" w:sz="4" w:space="0" w:color="000000"/>
            </w:tcBorders>
            <w:shd w:val="clear" w:color="auto" w:fill="72C488"/>
            <w:tcMar>
              <w:top w:w="12" w:type="dxa"/>
              <w:left w:w="12" w:type="dxa"/>
              <w:bottom w:w="0" w:type="dxa"/>
              <w:right w:w="12" w:type="dxa"/>
            </w:tcMar>
            <w:vAlign w:val="center"/>
            <w:hideMark/>
          </w:tcPr>
          <w:p w14:paraId="45BFB07B" w14:textId="77777777" w:rsidR="00E00D02" w:rsidRPr="00E00D02" w:rsidRDefault="00E00D02" w:rsidP="00E00D02">
            <w:pPr>
              <w:spacing w:after="0"/>
              <w:rPr>
                <w:sz w:val="20"/>
                <w:szCs w:val="20"/>
              </w:rPr>
            </w:pPr>
            <w:r w:rsidRPr="00E00D02">
              <w:rPr>
                <w:sz w:val="20"/>
                <w:szCs w:val="20"/>
              </w:rPr>
              <w:t>2.346</w:t>
            </w:r>
          </w:p>
        </w:tc>
        <w:tc>
          <w:tcPr>
            <w:tcW w:w="1398" w:type="dxa"/>
            <w:tcBorders>
              <w:top w:val="single" w:sz="4" w:space="0" w:color="000000"/>
              <w:left w:val="single" w:sz="4" w:space="0" w:color="000000"/>
              <w:bottom w:val="single" w:sz="4" w:space="0" w:color="000000"/>
              <w:right w:val="single" w:sz="4" w:space="0" w:color="000000"/>
            </w:tcBorders>
            <w:shd w:val="clear" w:color="auto" w:fill="70C486"/>
            <w:tcMar>
              <w:top w:w="12" w:type="dxa"/>
              <w:left w:w="12" w:type="dxa"/>
              <w:bottom w:w="0" w:type="dxa"/>
              <w:right w:w="12" w:type="dxa"/>
            </w:tcMar>
            <w:vAlign w:val="center"/>
            <w:hideMark/>
          </w:tcPr>
          <w:p w14:paraId="65E226EA" w14:textId="77777777" w:rsidR="00E00D02" w:rsidRPr="00E00D02" w:rsidRDefault="00E00D02" w:rsidP="00E00D02">
            <w:pPr>
              <w:spacing w:after="0"/>
              <w:rPr>
                <w:sz w:val="20"/>
                <w:szCs w:val="20"/>
              </w:rPr>
            </w:pPr>
            <w:r w:rsidRPr="00E00D02">
              <w:rPr>
                <w:sz w:val="20"/>
                <w:szCs w:val="20"/>
              </w:rPr>
              <w:t>2.385</w:t>
            </w:r>
          </w:p>
        </w:tc>
        <w:tc>
          <w:tcPr>
            <w:tcW w:w="1398" w:type="dxa"/>
            <w:tcBorders>
              <w:top w:val="single" w:sz="4" w:space="0" w:color="000000"/>
              <w:left w:val="single" w:sz="4" w:space="0" w:color="000000"/>
              <w:bottom w:val="single" w:sz="4" w:space="0" w:color="000000"/>
              <w:right w:val="single" w:sz="4" w:space="0" w:color="000000"/>
            </w:tcBorders>
            <w:shd w:val="clear" w:color="auto" w:fill="E9F5EF"/>
            <w:tcMar>
              <w:top w:w="12" w:type="dxa"/>
              <w:left w:w="12" w:type="dxa"/>
              <w:bottom w:w="0" w:type="dxa"/>
              <w:right w:w="12" w:type="dxa"/>
            </w:tcMar>
            <w:vAlign w:val="center"/>
            <w:hideMark/>
          </w:tcPr>
          <w:p w14:paraId="2FFBBCBF" w14:textId="77777777" w:rsidR="00E00D02" w:rsidRPr="00E00D02" w:rsidRDefault="00E00D02" w:rsidP="00E00D02">
            <w:pPr>
              <w:spacing w:after="0"/>
              <w:rPr>
                <w:sz w:val="20"/>
                <w:szCs w:val="20"/>
              </w:rPr>
            </w:pPr>
            <w:r w:rsidRPr="00E00D02">
              <w:rPr>
                <w:sz w:val="20"/>
                <w:szCs w:val="20"/>
              </w:rPr>
              <w:t>0.336</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6784A7C7" w14:textId="77777777" w:rsidR="00E00D02" w:rsidRPr="00E00D02" w:rsidRDefault="00E00D02" w:rsidP="00E00D02">
            <w:pPr>
              <w:spacing w:after="0"/>
              <w:rPr>
                <w:sz w:val="20"/>
                <w:szCs w:val="20"/>
              </w:rPr>
            </w:pPr>
            <w:r w:rsidRPr="00E00D02">
              <w:rPr>
                <w:sz w:val="20"/>
                <w:szCs w:val="20"/>
              </w:rPr>
              <w:t>0.178</w:t>
            </w:r>
          </w:p>
        </w:tc>
      </w:tr>
      <w:tr w:rsidR="00E00D02" w:rsidRPr="00E00D02" w14:paraId="3F80F75B"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0DCAA62" w14:textId="77777777" w:rsidR="00E00D02" w:rsidRPr="00E00D02" w:rsidRDefault="00E00D02" w:rsidP="00E00D02">
            <w:pPr>
              <w:spacing w:after="0"/>
              <w:rPr>
                <w:sz w:val="20"/>
                <w:szCs w:val="20"/>
              </w:rPr>
            </w:pPr>
            <w:r w:rsidRPr="00E00D02">
              <w:rPr>
                <w:sz w:val="20"/>
                <w:szCs w:val="20"/>
              </w:rPr>
              <w:t>23</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C81460C" w14:textId="77777777" w:rsidR="00E00D02" w:rsidRPr="00E00D02" w:rsidRDefault="00E00D02" w:rsidP="00E00D02">
            <w:pPr>
              <w:spacing w:after="0"/>
              <w:rPr>
                <w:sz w:val="20"/>
                <w:szCs w:val="20"/>
              </w:rPr>
            </w:pPr>
            <w:r w:rsidRPr="00E00D02">
              <w:rPr>
                <w:sz w:val="20"/>
                <w:szCs w:val="20"/>
              </w:rPr>
              <w:t>F258-4B5-1</w:t>
            </w:r>
          </w:p>
        </w:tc>
        <w:tc>
          <w:tcPr>
            <w:tcW w:w="1389" w:type="dxa"/>
            <w:tcBorders>
              <w:top w:val="single" w:sz="4" w:space="0" w:color="000000"/>
              <w:left w:val="single" w:sz="4" w:space="0" w:color="000000"/>
              <w:bottom w:val="single" w:sz="4" w:space="0" w:color="000000"/>
              <w:right w:val="single" w:sz="4" w:space="0" w:color="000000"/>
            </w:tcBorders>
            <w:shd w:val="clear" w:color="auto" w:fill="7BC890"/>
            <w:tcMar>
              <w:top w:w="12" w:type="dxa"/>
              <w:left w:w="12" w:type="dxa"/>
              <w:bottom w:w="0" w:type="dxa"/>
              <w:right w:w="12" w:type="dxa"/>
            </w:tcMar>
            <w:vAlign w:val="center"/>
            <w:hideMark/>
          </w:tcPr>
          <w:p w14:paraId="16690909" w14:textId="77777777" w:rsidR="00E00D02" w:rsidRPr="00E00D02" w:rsidRDefault="00E00D02" w:rsidP="00E00D02">
            <w:pPr>
              <w:spacing w:after="0"/>
              <w:rPr>
                <w:sz w:val="20"/>
                <w:szCs w:val="20"/>
              </w:rPr>
            </w:pPr>
            <w:r w:rsidRPr="00E00D02">
              <w:rPr>
                <w:sz w:val="20"/>
                <w:szCs w:val="20"/>
              </w:rPr>
              <w:t>2.195</w:t>
            </w:r>
          </w:p>
        </w:tc>
        <w:tc>
          <w:tcPr>
            <w:tcW w:w="1398" w:type="dxa"/>
            <w:tcBorders>
              <w:top w:val="single" w:sz="4" w:space="0" w:color="000000"/>
              <w:left w:val="single" w:sz="4" w:space="0" w:color="000000"/>
              <w:bottom w:val="single" w:sz="4" w:space="0" w:color="000000"/>
              <w:right w:val="single" w:sz="4" w:space="0" w:color="000000"/>
            </w:tcBorders>
            <w:shd w:val="clear" w:color="auto" w:fill="BAE2C6"/>
            <w:tcMar>
              <w:top w:w="12" w:type="dxa"/>
              <w:left w:w="12" w:type="dxa"/>
              <w:bottom w:w="0" w:type="dxa"/>
              <w:right w:w="12" w:type="dxa"/>
            </w:tcMar>
            <w:vAlign w:val="center"/>
            <w:hideMark/>
          </w:tcPr>
          <w:p w14:paraId="568C6D78" w14:textId="77777777" w:rsidR="00E00D02" w:rsidRPr="00E00D02" w:rsidRDefault="00E00D02" w:rsidP="00E00D02">
            <w:pPr>
              <w:spacing w:after="0"/>
              <w:rPr>
                <w:sz w:val="20"/>
                <w:szCs w:val="20"/>
              </w:rPr>
            </w:pPr>
            <w:r w:rsidRPr="00E00D02">
              <w:rPr>
                <w:sz w:val="20"/>
                <w:szCs w:val="20"/>
              </w:rPr>
              <w:t>1.125</w:t>
            </w:r>
          </w:p>
        </w:tc>
        <w:tc>
          <w:tcPr>
            <w:tcW w:w="1398" w:type="dxa"/>
            <w:tcBorders>
              <w:top w:val="single" w:sz="4" w:space="0" w:color="000000"/>
              <w:left w:val="single" w:sz="4" w:space="0" w:color="000000"/>
              <w:bottom w:val="single" w:sz="4" w:space="0" w:color="000000"/>
              <w:right w:val="single" w:sz="4" w:space="0" w:color="000000"/>
            </w:tcBorders>
            <w:shd w:val="clear" w:color="auto" w:fill="DEF0E6"/>
            <w:tcMar>
              <w:top w:w="12" w:type="dxa"/>
              <w:left w:w="12" w:type="dxa"/>
              <w:bottom w:w="0" w:type="dxa"/>
              <w:right w:w="12" w:type="dxa"/>
            </w:tcMar>
            <w:vAlign w:val="center"/>
            <w:hideMark/>
          </w:tcPr>
          <w:p w14:paraId="64506E35" w14:textId="77777777" w:rsidR="00E00D02" w:rsidRPr="00E00D02" w:rsidRDefault="00E00D02" w:rsidP="00E00D02">
            <w:pPr>
              <w:spacing w:after="0"/>
              <w:rPr>
                <w:sz w:val="20"/>
                <w:szCs w:val="20"/>
              </w:rPr>
            </w:pPr>
            <w:r w:rsidRPr="00E00D02">
              <w:rPr>
                <w:sz w:val="20"/>
                <w:szCs w:val="20"/>
              </w:rPr>
              <w:t>0.513</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7CA0CA61" w14:textId="77777777" w:rsidR="00E00D02" w:rsidRPr="00E00D02" w:rsidRDefault="00E00D02" w:rsidP="00E00D02">
            <w:pPr>
              <w:spacing w:after="0"/>
              <w:rPr>
                <w:sz w:val="20"/>
                <w:szCs w:val="20"/>
              </w:rPr>
            </w:pPr>
            <w:r w:rsidRPr="00E00D02">
              <w:rPr>
                <w:sz w:val="20"/>
                <w:szCs w:val="20"/>
              </w:rPr>
              <w:t>0.291</w:t>
            </w:r>
          </w:p>
        </w:tc>
      </w:tr>
      <w:tr w:rsidR="00E00D02" w:rsidRPr="00E00D02" w14:paraId="3E9143C2"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19E2B4F" w14:textId="77777777" w:rsidR="00E00D02" w:rsidRPr="00E00D02" w:rsidRDefault="00E00D02" w:rsidP="00E00D02">
            <w:pPr>
              <w:spacing w:after="0"/>
              <w:rPr>
                <w:sz w:val="20"/>
                <w:szCs w:val="20"/>
              </w:rPr>
            </w:pPr>
            <w:r w:rsidRPr="00E00D02">
              <w:rPr>
                <w:sz w:val="20"/>
                <w:szCs w:val="20"/>
              </w:rPr>
              <w:t>24</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BF059F4" w14:textId="77777777" w:rsidR="00E00D02" w:rsidRPr="00E00D02" w:rsidRDefault="00E00D02" w:rsidP="00E00D02">
            <w:pPr>
              <w:spacing w:after="0"/>
              <w:rPr>
                <w:sz w:val="20"/>
                <w:szCs w:val="20"/>
              </w:rPr>
            </w:pPr>
            <w:r w:rsidRPr="00E00D02">
              <w:rPr>
                <w:sz w:val="20"/>
                <w:szCs w:val="20"/>
              </w:rPr>
              <w:t>F258-4B9-1</w:t>
            </w:r>
          </w:p>
        </w:tc>
        <w:tc>
          <w:tcPr>
            <w:tcW w:w="1389" w:type="dxa"/>
            <w:tcBorders>
              <w:top w:val="single" w:sz="4" w:space="0" w:color="000000"/>
              <w:left w:val="single" w:sz="4" w:space="0" w:color="000000"/>
              <w:bottom w:val="single" w:sz="4" w:space="0" w:color="000000"/>
              <w:right w:val="single" w:sz="4" w:space="0" w:color="000000"/>
            </w:tcBorders>
            <w:shd w:val="clear" w:color="auto" w:fill="97D3A8"/>
            <w:tcMar>
              <w:top w:w="12" w:type="dxa"/>
              <w:left w:w="12" w:type="dxa"/>
              <w:bottom w:w="0" w:type="dxa"/>
              <w:right w:w="12" w:type="dxa"/>
            </w:tcMar>
            <w:vAlign w:val="center"/>
            <w:hideMark/>
          </w:tcPr>
          <w:p w14:paraId="0EB7C0D5" w14:textId="77777777" w:rsidR="00E00D02" w:rsidRPr="00E00D02" w:rsidRDefault="00E00D02" w:rsidP="00E00D02">
            <w:pPr>
              <w:spacing w:after="0"/>
              <w:rPr>
                <w:sz w:val="20"/>
                <w:szCs w:val="20"/>
              </w:rPr>
            </w:pPr>
            <w:r w:rsidRPr="00E00D02">
              <w:rPr>
                <w:sz w:val="20"/>
                <w:szCs w:val="20"/>
              </w:rPr>
              <w:t>1.728</w:t>
            </w:r>
          </w:p>
        </w:tc>
        <w:tc>
          <w:tcPr>
            <w:tcW w:w="1398" w:type="dxa"/>
            <w:tcBorders>
              <w:top w:val="single" w:sz="4" w:space="0" w:color="000000"/>
              <w:left w:val="single" w:sz="4" w:space="0" w:color="000000"/>
              <w:bottom w:val="single" w:sz="4" w:space="0" w:color="000000"/>
              <w:right w:val="single" w:sz="4" w:space="0" w:color="000000"/>
            </w:tcBorders>
            <w:shd w:val="clear" w:color="auto" w:fill="89CE9C"/>
            <w:tcMar>
              <w:top w:w="12" w:type="dxa"/>
              <w:left w:w="12" w:type="dxa"/>
              <w:bottom w:w="0" w:type="dxa"/>
              <w:right w:w="12" w:type="dxa"/>
            </w:tcMar>
            <w:vAlign w:val="center"/>
            <w:hideMark/>
          </w:tcPr>
          <w:p w14:paraId="3A6D6107" w14:textId="77777777" w:rsidR="00E00D02" w:rsidRPr="00E00D02" w:rsidRDefault="00E00D02" w:rsidP="00E00D02">
            <w:pPr>
              <w:spacing w:after="0"/>
              <w:rPr>
                <w:sz w:val="20"/>
                <w:szCs w:val="20"/>
              </w:rPr>
            </w:pPr>
            <w:r w:rsidRPr="00E00D02">
              <w:rPr>
                <w:sz w:val="20"/>
                <w:szCs w:val="20"/>
              </w:rPr>
              <w:t>1.961</w:t>
            </w:r>
          </w:p>
        </w:tc>
        <w:tc>
          <w:tcPr>
            <w:tcW w:w="1398" w:type="dxa"/>
            <w:tcBorders>
              <w:top w:val="single" w:sz="4" w:space="0" w:color="000000"/>
              <w:left w:val="single" w:sz="4" w:space="0" w:color="000000"/>
              <w:bottom w:val="single" w:sz="4" w:space="0" w:color="000000"/>
              <w:right w:val="single" w:sz="4" w:space="0" w:color="000000"/>
            </w:tcBorders>
            <w:shd w:val="clear" w:color="auto" w:fill="F6FAFA"/>
            <w:tcMar>
              <w:top w:w="12" w:type="dxa"/>
              <w:left w:w="12" w:type="dxa"/>
              <w:bottom w:w="0" w:type="dxa"/>
              <w:right w:w="12" w:type="dxa"/>
            </w:tcMar>
            <w:vAlign w:val="center"/>
            <w:hideMark/>
          </w:tcPr>
          <w:p w14:paraId="1130257C" w14:textId="77777777" w:rsidR="00E00D02" w:rsidRPr="00E00D02" w:rsidRDefault="00E00D02" w:rsidP="00E00D02">
            <w:pPr>
              <w:spacing w:after="0"/>
              <w:rPr>
                <w:sz w:val="20"/>
                <w:szCs w:val="20"/>
              </w:rPr>
            </w:pPr>
            <w:r w:rsidRPr="00E00D02">
              <w:rPr>
                <w:sz w:val="20"/>
                <w:szCs w:val="20"/>
              </w:rPr>
              <w:t>0.109</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F1AB4A6" w14:textId="77777777" w:rsidR="00E00D02" w:rsidRPr="00E00D02" w:rsidRDefault="00E00D02" w:rsidP="00E00D02">
            <w:pPr>
              <w:spacing w:after="0"/>
              <w:rPr>
                <w:sz w:val="20"/>
                <w:szCs w:val="20"/>
              </w:rPr>
            </w:pPr>
            <w:r w:rsidRPr="00E00D02">
              <w:rPr>
                <w:sz w:val="20"/>
                <w:szCs w:val="20"/>
              </w:rPr>
              <w:t>0.048</w:t>
            </w:r>
          </w:p>
        </w:tc>
      </w:tr>
      <w:tr w:rsidR="00E00D02" w:rsidRPr="00E00D02" w14:paraId="6F76E8FE"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5E14244" w14:textId="77777777" w:rsidR="00E00D02" w:rsidRPr="00E00D02" w:rsidRDefault="00E00D02" w:rsidP="00E00D02">
            <w:pPr>
              <w:spacing w:after="0"/>
              <w:rPr>
                <w:sz w:val="20"/>
                <w:szCs w:val="20"/>
              </w:rPr>
            </w:pPr>
            <w:r w:rsidRPr="00E00D02">
              <w:rPr>
                <w:sz w:val="20"/>
                <w:szCs w:val="20"/>
              </w:rPr>
              <w:t>25</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DB80DE9" w14:textId="77777777" w:rsidR="00E00D02" w:rsidRPr="00E00D02" w:rsidRDefault="00E00D02" w:rsidP="00E00D02">
            <w:pPr>
              <w:spacing w:after="0"/>
              <w:rPr>
                <w:sz w:val="20"/>
                <w:szCs w:val="20"/>
              </w:rPr>
            </w:pPr>
            <w:r w:rsidRPr="00E00D02">
              <w:rPr>
                <w:sz w:val="20"/>
                <w:szCs w:val="20"/>
              </w:rPr>
              <w:t>F258-4B10-1</w:t>
            </w:r>
          </w:p>
        </w:tc>
        <w:tc>
          <w:tcPr>
            <w:tcW w:w="1389" w:type="dxa"/>
            <w:tcBorders>
              <w:top w:val="single" w:sz="4" w:space="0" w:color="000000"/>
              <w:left w:val="single" w:sz="4" w:space="0" w:color="000000"/>
              <w:bottom w:val="single" w:sz="4" w:space="0" w:color="000000"/>
              <w:right w:val="single" w:sz="4" w:space="0" w:color="000000"/>
            </w:tcBorders>
            <w:shd w:val="clear" w:color="auto" w:fill="A7DAB5"/>
            <w:tcMar>
              <w:top w:w="12" w:type="dxa"/>
              <w:left w:w="12" w:type="dxa"/>
              <w:bottom w:w="0" w:type="dxa"/>
              <w:right w:w="12" w:type="dxa"/>
            </w:tcMar>
            <w:vAlign w:val="center"/>
            <w:hideMark/>
          </w:tcPr>
          <w:p w14:paraId="68FA6A00" w14:textId="77777777" w:rsidR="00E00D02" w:rsidRPr="00E00D02" w:rsidRDefault="00E00D02" w:rsidP="00E00D02">
            <w:pPr>
              <w:spacing w:after="0"/>
              <w:rPr>
                <w:sz w:val="20"/>
                <w:szCs w:val="20"/>
              </w:rPr>
            </w:pPr>
            <w:r w:rsidRPr="00E00D02">
              <w:rPr>
                <w:sz w:val="20"/>
                <w:szCs w:val="20"/>
              </w:rPr>
              <w:t>1.459</w:t>
            </w:r>
          </w:p>
        </w:tc>
        <w:tc>
          <w:tcPr>
            <w:tcW w:w="1398" w:type="dxa"/>
            <w:tcBorders>
              <w:top w:val="single" w:sz="4" w:space="0" w:color="000000"/>
              <w:left w:val="single" w:sz="4" w:space="0" w:color="000000"/>
              <w:bottom w:val="single" w:sz="4" w:space="0" w:color="000000"/>
              <w:right w:val="single" w:sz="4" w:space="0" w:color="000000"/>
            </w:tcBorders>
            <w:shd w:val="clear" w:color="auto" w:fill="F9FBFD"/>
            <w:tcMar>
              <w:top w:w="12" w:type="dxa"/>
              <w:left w:w="12" w:type="dxa"/>
              <w:bottom w:w="0" w:type="dxa"/>
              <w:right w:w="12" w:type="dxa"/>
            </w:tcMar>
            <w:vAlign w:val="center"/>
            <w:hideMark/>
          </w:tcPr>
          <w:p w14:paraId="69C17157" w14:textId="77777777" w:rsidR="00E00D02" w:rsidRPr="00E00D02" w:rsidRDefault="00E00D02" w:rsidP="00E00D02">
            <w:pPr>
              <w:spacing w:after="0"/>
              <w:rPr>
                <w:sz w:val="20"/>
                <w:szCs w:val="20"/>
              </w:rPr>
            </w:pPr>
            <w:r w:rsidRPr="00E00D02">
              <w:rPr>
                <w:sz w:val="20"/>
                <w:szCs w:val="20"/>
              </w:rPr>
              <w:t>0.058</w:t>
            </w:r>
          </w:p>
        </w:tc>
        <w:tc>
          <w:tcPr>
            <w:tcW w:w="1398" w:type="dxa"/>
            <w:tcBorders>
              <w:top w:val="single" w:sz="4" w:space="0" w:color="000000"/>
              <w:left w:val="single" w:sz="4" w:space="0" w:color="000000"/>
              <w:bottom w:val="single" w:sz="4" w:space="0" w:color="000000"/>
              <w:right w:val="single" w:sz="4" w:space="0" w:color="000000"/>
            </w:tcBorders>
            <w:shd w:val="clear" w:color="auto" w:fill="A8DAB7"/>
            <w:tcMar>
              <w:top w:w="12" w:type="dxa"/>
              <w:left w:w="12" w:type="dxa"/>
              <w:bottom w:w="0" w:type="dxa"/>
              <w:right w:w="12" w:type="dxa"/>
            </w:tcMar>
            <w:vAlign w:val="center"/>
            <w:hideMark/>
          </w:tcPr>
          <w:p w14:paraId="3D2613A9" w14:textId="77777777" w:rsidR="00E00D02" w:rsidRPr="00E00D02" w:rsidRDefault="00E00D02" w:rsidP="00E00D02">
            <w:pPr>
              <w:spacing w:after="0"/>
              <w:rPr>
                <w:sz w:val="20"/>
                <w:szCs w:val="20"/>
              </w:rPr>
            </w:pPr>
            <w:r w:rsidRPr="00E00D02">
              <w:rPr>
                <w:sz w:val="20"/>
                <w:szCs w:val="20"/>
              </w:rPr>
              <w:t>1.427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8CD1A4D" w14:textId="77777777" w:rsidR="00E00D02" w:rsidRPr="00E00D02" w:rsidRDefault="00E00D02" w:rsidP="00E00D02">
            <w:pPr>
              <w:spacing w:after="0"/>
              <w:rPr>
                <w:sz w:val="20"/>
                <w:szCs w:val="20"/>
              </w:rPr>
            </w:pPr>
            <w:r w:rsidRPr="00E00D02">
              <w:rPr>
                <w:sz w:val="20"/>
                <w:szCs w:val="20"/>
              </w:rPr>
              <w:t>0.015</w:t>
            </w:r>
          </w:p>
        </w:tc>
      </w:tr>
      <w:tr w:rsidR="00E00D02" w:rsidRPr="00E00D02" w14:paraId="3C6B7740"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FD53D34" w14:textId="77777777" w:rsidR="00E00D02" w:rsidRPr="00E00D02" w:rsidRDefault="00E00D02" w:rsidP="00E00D02">
            <w:pPr>
              <w:spacing w:after="0"/>
              <w:rPr>
                <w:sz w:val="20"/>
                <w:szCs w:val="20"/>
              </w:rPr>
            </w:pPr>
            <w:r w:rsidRPr="00E00D02">
              <w:rPr>
                <w:sz w:val="20"/>
                <w:szCs w:val="20"/>
              </w:rPr>
              <w:t>26</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299C124" w14:textId="77777777" w:rsidR="00E00D02" w:rsidRPr="00E00D02" w:rsidRDefault="00E00D02" w:rsidP="00E00D02">
            <w:pPr>
              <w:spacing w:after="0"/>
              <w:rPr>
                <w:sz w:val="20"/>
                <w:szCs w:val="20"/>
              </w:rPr>
            </w:pPr>
            <w:r w:rsidRPr="00E00D02">
              <w:rPr>
                <w:sz w:val="20"/>
                <w:szCs w:val="20"/>
              </w:rPr>
              <w:t>F258-4C7-1</w:t>
            </w:r>
          </w:p>
        </w:tc>
        <w:tc>
          <w:tcPr>
            <w:tcW w:w="1389" w:type="dxa"/>
            <w:tcBorders>
              <w:top w:val="single" w:sz="4" w:space="0" w:color="000000"/>
              <w:left w:val="single" w:sz="4" w:space="0" w:color="000000"/>
              <w:bottom w:val="single" w:sz="4" w:space="0" w:color="000000"/>
              <w:right w:val="single" w:sz="4" w:space="0" w:color="000000"/>
            </w:tcBorders>
            <w:shd w:val="clear" w:color="auto" w:fill="9AD5AA"/>
            <w:tcMar>
              <w:top w:w="12" w:type="dxa"/>
              <w:left w:w="12" w:type="dxa"/>
              <w:bottom w:w="0" w:type="dxa"/>
              <w:right w:w="12" w:type="dxa"/>
            </w:tcMar>
            <w:vAlign w:val="center"/>
            <w:hideMark/>
          </w:tcPr>
          <w:p w14:paraId="0F936656" w14:textId="77777777" w:rsidR="00E00D02" w:rsidRPr="00E00D02" w:rsidRDefault="00E00D02" w:rsidP="00E00D02">
            <w:pPr>
              <w:spacing w:after="0"/>
              <w:rPr>
                <w:sz w:val="20"/>
                <w:szCs w:val="20"/>
              </w:rPr>
            </w:pPr>
            <w:r w:rsidRPr="00E00D02">
              <w:rPr>
                <w:sz w:val="20"/>
                <w:szCs w:val="20"/>
              </w:rPr>
              <w:t>1.674</w:t>
            </w:r>
          </w:p>
        </w:tc>
        <w:tc>
          <w:tcPr>
            <w:tcW w:w="1398" w:type="dxa"/>
            <w:tcBorders>
              <w:top w:val="single" w:sz="4" w:space="0" w:color="000000"/>
              <w:left w:val="single" w:sz="4" w:space="0" w:color="000000"/>
              <w:bottom w:val="single" w:sz="4" w:space="0" w:color="000000"/>
              <w:right w:val="single" w:sz="4" w:space="0" w:color="000000"/>
            </w:tcBorders>
            <w:shd w:val="clear" w:color="auto" w:fill="E4F3EB"/>
            <w:tcMar>
              <w:top w:w="12" w:type="dxa"/>
              <w:left w:w="12" w:type="dxa"/>
              <w:bottom w:w="0" w:type="dxa"/>
              <w:right w:w="12" w:type="dxa"/>
            </w:tcMar>
            <w:vAlign w:val="center"/>
            <w:hideMark/>
          </w:tcPr>
          <w:p w14:paraId="24C9A638" w14:textId="77777777" w:rsidR="00E00D02" w:rsidRPr="00E00D02" w:rsidRDefault="00E00D02" w:rsidP="00E00D02">
            <w:pPr>
              <w:spacing w:after="0"/>
              <w:rPr>
                <w:sz w:val="20"/>
                <w:szCs w:val="20"/>
              </w:rPr>
            </w:pPr>
            <w:r w:rsidRPr="00E00D02">
              <w:rPr>
                <w:sz w:val="20"/>
                <w:szCs w:val="20"/>
              </w:rPr>
              <w:t>0.416</w:t>
            </w:r>
          </w:p>
        </w:tc>
        <w:tc>
          <w:tcPr>
            <w:tcW w:w="1398" w:type="dxa"/>
            <w:tcBorders>
              <w:top w:val="single" w:sz="4" w:space="0" w:color="000000"/>
              <w:left w:val="single" w:sz="4" w:space="0" w:color="000000"/>
              <w:bottom w:val="single" w:sz="4" w:space="0" w:color="000000"/>
              <w:right w:val="single" w:sz="4" w:space="0" w:color="000000"/>
            </w:tcBorders>
            <w:shd w:val="clear" w:color="auto" w:fill="8CCF9E"/>
            <w:tcMar>
              <w:top w:w="12" w:type="dxa"/>
              <w:left w:w="12" w:type="dxa"/>
              <w:bottom w:w="0" w:type="dxa"/>
              <w:right w:w="12" w:type="dxa"/>
            </w:tcMar>
            <w:vAlign w:val="center"/>
            <w:hideMark/>
          </w:tcPr>
          <w:p w14:paraId="66FA75ED" w14:textId="77777777" w:rsidR="00E00D02" w:rsidRPr="00E00D02" w:rsidRDefault="00E00D02" w:rsidP="00E00D02">
            <w:pPr>
              <w:spacing w:after="0"/>
              <w:rPr>
                <w:sz w:val="20"/>
                <w:szCs w:val="20"/>
              </w:rPr>
            </w:pPr>
            <w:r w:rsidRPr="00E00D02">
              <w:rPr>
                <w:sz w:val="20"/>
                <w:szCs w:val="20"/>
              </w:rPr>
              <w:t>1.915</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18AFF28" w14:textId="77777777" w:rsidR="00E00D02" w:rsidRPr="00E00D02" w:rsidRDefault="00E00D02" w:rsidP="00E00D02">
            <w:pPr>
              <w:spacing w:after="0"/>
              <w:rPr>
                <w:sz w:val="20"/>
                <w:szCs w:val="20"/>
              </w:rPr>
            </w:pPr>
            <w:r w:rsidRPr="00E00D02">
              <w:rPr>
                <w:sz w:val="20"/>
                <w:szCs w:val="20"/>
              </w:rPr>
              <w:t>0.027</w:t>
            </w:r>
          </w:p>
        </w:tc>
      </w:tr>
      <w:tr w:rsidR="00E00D02" w:rsidRPr="00E00D02" w14:paraId="3479A4AE"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1CAA44D" w14:textId="77777777" w:rsidR="00E00D02" w:rsidRPr="00E00D02" w:rsidRDefault="00E00D02" w:rsidP="00E00D02">
            <w:pPr>
              <w:spacing w:after="0"/>
              <w:rPr>
                <w:sz w:val="20"/>
                <w:szCs w:val="20"/>
              </w:rPr>
            </w:pPr>
            <w:r w:rsidRPr="00E00D02">
              <w:rPr>
                <w:sz w:val="20"/>
                <w:szCs w:val="20"/>
              </w:rPr>
              <w:t>27</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60DCD7A" w14:textId="77777777" w:rsidR="00E00D02" w:rsidRPr="00E00D02" w:rsidRDefault="00E00D02" w:rsidP="00E00D02">
            <w:pPr>
              <w:spacing w:after="0"/>
              <w:rPr>
                <w:sz w:val="20"/>
                <w:szCs w:val="20"/>
              </w:rPr>
            </w:pPr>
            <w:r w:rsidRPr="00E00D02">
              <w:rPr>
                <w:sz w:val="20"/>
                <w:szCs w:val="20"/>
              </w:rPr>
              <w:t>F258-4D9-1</w:t>
            </w:r>
          </w:p>
        </w:tc>
        <w:tc>
          <w:tcPr>
            <w:tcW w:w="1389" w:type="dxa"/>
            <w:tcBorders>
              <w:top w:val="single" w:sz="4" w:space="0" w:color="000000"/>
              <w:left w:val="single" w:sz="4" w:space="0" w:color="000000"/>
              <w:bottom w:val="single" w:sz="4" w:space="0" w:color="000000"/>
              <w:right w:val="single" w:sz="4" w:space="0" w:color="000000"/>
            </w:tcBorders>
            <w:shd w:val="clear" w:color="auto" w:fill="A5D9B4"/>
            <w:tcMar>
              <w:top w:w="12" w:type="dxa"/>
              <w:left w:w="12" w:type="dxa"/>
              <w:bottom w:w="0" w:type="dxa"/>
              <w:right w:w="12" w:type="dxa"/>
            </w:tcMar>
            <w:vAlign w:val="center"/>
            <w:hideMark/>
          </w:tcPr>
          <w:p w14:paraId="6A90A14E" w14:textId="77777777" w:rsidR="00E00D02" w:rsidRPr="00E00D02" w:rsidRDefault="00E00D02" w:rsidP="00E00D02">
            <w:pPr>
              <w:spacing w:after="0"/>
              <w:rPr>
                <w:sz w:val="20"/>
                <w:szCs w:val="20"/>
              </w:rPr>
            </w:pPr>
            <w:r w:rsidRPr="00E00D02">
              <w:rPr>
                <w:sz w:val="20"/>
                <w:szCs w:val="20"/>
              </w:rPr>
              <w:t>1.493</w:t>
            </w:r>
          </w:p>
        </w:tc>
        <w:tc>
          <w:tcPr>
            <w:tcW w:w="1398" w:type="dxa"/>
            <w:tcBorders>
              <w:top w:val="single" w:sz="4" w:space="0" w:color="000000"/>
              <w:left w:val="single" w:sz="4" w:space="0" w:color="000000"/>
              <w:bottom w:val="single" w:sz="4" w:space="0" w:color="000000"/>
              <w:right w:val="single" w:sz="4" w:space="0" w:color="000000"/>
            </w:tcBorders>
            <w:shd w:val="clear" w:color="auto" w:fill="C2E5CD"/>
            <w:tcMar>
              <w:top w:w="12" w:type="dxa"/>
              <w:left w:w="12" w:type="dxa"/>
              <w:bottom w:w="0" w:type="dxa"/>
              <w:right w:w="12" w:type="dxa"/>
            </w:tcMar>
            <w:vAlign w:val="center"/>
            <w:hideMark/>
          </w:tcPr>
          <w:p w14:paraId="498911F7" w14:textId="77777777" w:rsidR="00E00D02" w:rsidRPr="00E00D02" w:rsidRDefault="00E00D02" w:rsidP="00E00D02">
            <w:pPr>
              <w:spacing w:after="0"/>
              <w:rPr>
                <w:sz w:val="20"/>
                <w:szCs w:val="20"/>
              </w:rPr>
            </w:pPr>
            <w:r w:rsidRPr="00E00D02">
              <w:rPr>
                <w:sz w:val="20"/>
                <w:szCs w:val="20"/>
              </w:rPr>
              <w:t>0.997</w:t>
            </w:r>
          </w:p>
        </w:tc>
        <w:tc>
          <w:tcPr>
            <w:tcW w:w="1398"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2A830866" w14:textId="77777777" w:rsidR="00E00D02" w:rsidRPr="00E00D02" w:rsidRDefault="00E00D02" w:rsidP="00E00D02">
            <w:pPr>
              <w:spacing w:after="0"/>
              <w:rPr>
                <w:sz w:val="20"/>
                <w:szCs w:val="20"/>
              </w:rPr>
            </w:pPr>
            <w:r w:rsidRPr="00E00D02">
              <w:rPr>
                <w:sz w:val="20"/>
                <w:szCs w:val="20"/>
              </w:rPr>
              <w:t>0.013</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FE5F875" w14:textId="77777777" w:rsidR="00E00D02" w:rsidRPr="00E00D02" w:rsidRDefault="00E00D02" w:rsidP="00E00D02">
            <w:pPr>
              <w:spacing w:after="0"/>
              <w:rPr>
                <w:sz w:val="20"/>
                <w:szCs w:val="20"/>
              </w:rPr>
            </w:pPr>
            <w:r w:rsidRPr="00E00D02">
              <w:rPr>
                <w:sz w:val="20"/>
                <w:szCs w:val="20"/>
              </w:rPr>
              <w:t>0.002</w:t>
            </w:r>
          </w:p>
        </w:tc>
      </w:tr>
      <w:tr w:rsidR="00E00D02" w:rsidRPr="00E00D02" w14:paraId="15B37C8E"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9AF6A92" w14:textId="77777777" w:rsidR="00E00D02" w:rsidRPr="00E00D02" w:rsidRDefault="00E00D02" w:rsidP="00E00D02">
            <w:pPr>
              <w:spacing w:after="0"/>
              <w:rPr>
                <w:sz w:val="20"/>
                <w:szCs w:val="20"/>
              </w:rPr>
            </w:pPr>
            <w:r w:rsidRPr="00E00D02">
              <w:rPr>
                <w:sz w:val="20"/>
                <w:szCs w:val="20"/>
              </w:rPr>
              <w:t>28</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9984832" w14:textId="77777777" w:rsidR="00E00D02" w:rsidRPr="00E00D02" w:rsidRDefault="00E00D02" w:rsidP="00E00D02">
            <w:pPr>
              <w:spacing w:after="0"/>
              <w:rPr>
                <w:sz w:val="20"/>
                <w:szCs w:val="20"/>
              </w:rPr>
            </w:pPr>
            <w:r w:rsidRPr="00E00D02">
              <w:rPr>
                <w:sz w:val="20"/>
                <w:szCs w:val="20"/>
              </w:rPr>
              <w:t>F258-4E4-1</w:t>
            </w:r>
          </w:p>
        </w:tc>
        <w:tc>
          <w:tcPr>
            <w:tcW w:w="1389" w:type="dxa"/>
            <w:tcBorders>
              <w:top w:val="single" w:sz="4" w:space="0" w:color="000000"/>
              <w:left w:val="single" w:sz="4" w:space="0" w:color="000000"/>
              <w:bottom w:val="single" w:sz="4" w:space="0" w:color="000000"/>
              <w:right w:val="single" w:sz="4" w:space="0" w:color="000000"/>
            </w:tcBorders>
            <w:shd w:val="clear" w:color="auto" w:fill="F8FBFC"/>
            <w:tcMar>
              <w:top w:w="12" w:type="dxa"/>
              <w:left w:w="12" w:type="dxa"/>
              <w:bottom w:w="0" w:type="dxa"/>
              <w:right w:w="12" w:type="dxa"/>
            </w:tcMar>
            <w:vAlign w:val="center"/>
            <w:hideMark/>
          </w:tcPr>
          <w:p w14:paraId="021661E3" w14:textId="77777777" w:rsidR="00E00D02" w:rsidRPr="00E00D02" w:rsidRDefault="00E00D02" w:rsidP="00E00D02">
            <w:pPr>
              <w:spacing w:after="0"/>
              <w:rPr>
                <w:sz w:val="20"/>
                <w:szCs w:val="20"/>
              </w:rPr>
            </w:pPr>
            <w:r w:rsidRPr="00E00D02">
              <w:rPr>
                <w:sz w:val="20"/>
                <w:szCs w:val="20"/>
              </w:rPr>
              <w:t>0.075</w:t>
            </w:r>
          </w:p>
        </w:tc>
        <w:tc>
          <w:tcPr>
            <w:tcW w:w="1398" w:type="dxa"/>
            <w:tcBorders>
              <w:top w:val="single" w:sz="4" w:space="0" w:color="000000"/>
              <w:left w:val="single" w:sz="4" w:space="0" w:color="000000"/>
              <w:bottom w:val="single" w:sz="4" w:space="0" w:color="000000"/>
              <w:right w:val="single" w:sz="4" w:space="0" w:color="000000"/>
            </w:tcBorders>
            <w:shd w:val="clear" w:color="auto" w:fill="EEF6F3"/>
            <w:tcMar>
              <w:top w:w="12" w:type="dxa"/>
              <w:left w:w="12" w:type="dxa"/>
              <w:bottom w:w="0" w:type="dxa"/>
              <w:right w:w="12" w:type="dxa"/>
            </w:tcMar>
            <w:vAlign w:val="center"/>
            <w:hideMark/>
          </w:tcPr>
          <w:p w14:paraId="2FB5EC07" w14:textId="77777777" w:rsidR="00E00D02" w:rsidRPr="00E00D02" w:rsidRDefault="00E00D02" w:rsidP="00E00D02">
            <w:pPr>
              <w:spacing w:after="0"/>
              <w:rPr>
                <w:sz w:val="20"/>
                <w:szCs w:val="20"/>
              </w:rPr>
            </w:pPr>
            <w:r w:rsidRPr="00E00D02">
              <w:rPr>
                <w:sz w:val="20"/>
                <w:szCs w:val="20"/>
              </w:rPr>
              <w:t>0.257</w:t>
            </w:r>
          </w:p>
        </w:tc>
        <w:tc>
          <w:tcPr>
            <w:tcW w:w="1398" w:type="dxa"/>
            <w:tcBorders>
              <w:top w:val="single" w:sz="4" w:space="0" w:color="000000"/>
              <w:left w:val="single" w:sz="4" w:space="0" w:color="000000"/>
              <w:bottom w:val="single" w:sz="4" w:space="0" w:color="000000"/>
              <w:right w:val="single" w:sz="4" w:space="0" w:color="000000"/>
            </w:tcBorders>
            <w:shd w:val="clear" w:color="auto" w:fill="F7FAFB"/>
            <w:tcMar>
              <w:top w:w="12" w:type="dxa"/>
              <w:left w:w="12" w:type="dxa"/>
              <w:bottom w:w="0" w:type="dxa"/>
              <w:right w:w="12" w:type="dxa"/>
            </w:tcMar>
            <w:vAlign w:val="center"/>
            <w:hideMark/>
          </w:tcPr>
          <w:p w14:paraId="712C829D" w14:textId="77777777" w:rsidR="00E00D02" w:rsidRPr="00E00D02" w:rsidRDefault="00E00D02" w:rsidP="00E00D02">
            <w:pPr>
              <w:spacing w:after="0"/>
              <w:rPr>
                <w:sz w:val="20"/>
                <w:szCs w:val="20"/>
              </w:rPr>
            </w:pPr>
            <w:r w:rsidRPr="00E00D02">
              <w:rPr>
                <w:sz w:val="20"/>
                <w:szCs w:val="20"/>
              </w:rPr>
              <w:t>0.101</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39BA91C" w14:textId="77777777" w:rsidR="00E00D02" w:rsidRPr="00E00D02" w:rsidRDefault="00E00D02" w:rsidP="00E00D02">
            <w:pPr>
              <w:spacing w:after="0"/>
              <w:rPr>
                <w:sz w:val="20"/>
                <w:szCs w:val="20"/>
              </w:rPr>
            </w:pPr>
            <w:r w:rsidRPr="00E00D02">
              <w:rPr>
                <w:sz w:val="20"/>
                <w:szCs w:val="20"/>
              </w:rPr>
              <w:t>-0.001</w:t>
            </w:r>
          </w:p>
        </w:tc>
      </w:tr>
      <w:tr w:rsidR="00E00D02" w:rsidRPr="00E00D02" w14:paraId="257665D0"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1BDFDD9" w14:textId="77777777" w:rsidR="00E00D02" w:rsidRPr="00E00D02" w:rsidRDefault="00E00D02" w:rsidP="00E00D02">
            <w:pPr>
              <w:spacing w:after="0"/>
              <w:rPr>
                <w:sz w:val="20"/>
                <w:szCs w:val="20"/>
              </w:rPr>
            </w:pPr>
            <w:r w:rsidRPr="00E00D02">
              <w:rPr>
                <w:sz w:val="20"/>
                <w:szCs w:val="20"/>
              </w:rPr>
              <w:t>29</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0C03265" w14:textId="77777777" w:rsidR="00E00D02" w:rsidRPr="00E00D02" w:rsidRDefault="00E00D02" w:rsidP="00E00D02">
            <w:pPr>
              <w:spacing w:after="0"/>
              <w:rPr>
                <w:sz w:val="20"/>
                <w:szCs w:val="20"/>
              </w:rPr>
            </w:pPr>
            <w:r w:rsidRPr="00E00D02">
              <w:rPr>
                <w:sz w:val="20"/>
                <w:szCs w:val="20"/>
              </w:rPr>
              <w:t>F258-4E5-1</w:t>
            </w:r>
          </w:p>
        </w:tc>
        <w:tc>
          <w:tcPr>
            <w:tcW w:w="1389" w:type="dxa"/>
            <w:tcBorders>
              <w:top w:val="single" w:sz="4" w:space="0" w:color="000000"/>
              <w:left w:val="single" w:sz="4" w:space="0" w:color="000000"/>
              <w:bottom w:val="single" w:sz="4" w:space="0" w:color="000000"/>
              <w:right w:val="single" w:sz="4" w:space="0" w:color="000000"/>
            </w:tcBorders>
            <w:shd w:val="clear" w:color="auto" w:fill="ADDCBB"/>
            <w:tcMar>
              <w:top w:w="12" w:type="dxa"/>
              <w:left w:w="12" w:type="dxa"/>
              <w:bottom w:w="0" w:type="dxa"/>
              <w:right w:w="12" w:type="dxa"/>
            </w:tcMar>
            <w:vAlign w:val="center"/>
            <w:hideMark/>
          </w:tcPr>
          <w:p w14:paraId="385A07E3" w14:textId="77777777" w:rsidR="00E00D02" w:rsidRPr="00E00D02" w:rsidRDefault="00E00D02" w:rsidP="00E00D02">
            <w:pPr>
              <w:spacing w:after="0"/>
              <w:rPr>
                <w:sz w:val="20"/>
                <w:szCs w:val="20"/>
              </w:rPr>
            </w:pPr>
            <w:r w:rsidRPr="00E00D02">
              <w:rPr>
                <w:sz w:val="20"/>
                <w:szCs w:val="20"/>
              </w:rPr>
              <w:t>1.356</w:t>
            </w:r>
          </w:p>
        </w:tc>
        <w:tc>
          <w:tcPr>
            <w:tcW w:w="1398" w:type="dxa"/>
            <w:tcBorders>
              <w:top w:val="single" w:sz="4" w:space="0" w:color="000000"/>
              <w:left w:val="single" w:sz="4" w:space="0" w:color="000000"/>
              <w:bottom w:val="single" w:sz="4" w:space="0" w:color="000000"/>
              <w:right w:val="single" w:sz="4" w:space="0" w:color="000000"/>
            </w:tcBorders>
            <w:shd w:val="clear" w:color="auto" w:fill="FAFBFD"/>
            <w:tcMar>
              <w:top w:w="12" w:type="dxa"/>
              <w:left w:w="12" w:type="dxa"/>
              <w:bottom w:w="0" w:type="dxa"/>
              <w:right w:w="12" w:type="dxa"/>
            </w:tcMar>
            <w:vAlign w:val="center"/>
            <w:hideMark/>
          </w:tcPr>
          <w:p w14:paraId="70ED55F8" w14:textId="77777777" w:rsidR="00E00D02" w:rsidRPr="00E00D02" w:rsidRDefault="00E00D02" w:rsidP="00E00D02">
            <w:pPr>
              <w:spacing w:after="0"/>
              <w:rPr>
                <w:sz w:val="20"/>
                <w:szCs w:val="20"/>
              </w:rPr>
            </w:pPr>
            <w:r w:rsidRPr="00E00D02">
              <w:rPr>
                <w:sz w:val="20"/>
                <w:szCs w:val="20"/>
              </w:rPr>
              <w:t>0.047</w:t>
            </w:r>
          </w:p>
        </w:tc>
        <w:tc>
          <w:tcPr>
            <w:tcW w:w="1398" w:type="dxa"/>
            <w:tcBorders>
              <w:top w:val="single" w:sz="4" w:space="0" w:color="000000"/>
              <w:left w:val="single" w:sz="4" w:space="0" w:color="000000"/>
              <w:bottom w:val="single" w:sz="4" w:space="0" w:color="000000"/>
              <w:right w:val="single" w:sz="4" w:space="0" w:color="000000"/>
            </w:tcBorders>
            <w:shd w:val="clear" w:color="auto" w:fill="ACDCBA"/>
            <w:tcMar>
              <w:top w:w="12" w:type="dxa"/>
              <w:left w:w="12" w:type="dxa"/>
              <w:bottom w:w="0" w:type="dxa"/>
              <w:right w:w="12" w:type="dxa"/>
            </w:tcMar>
            <w:vAlign w:val="center"/>
            <w:hideMark/>
          </w:tcPr>
          <w:p w14:paraId="5C08085F" w14:textId="77777777" w:rsidR="00E00D02" w:rsidRPr="00E00D02" w:rsidRDefault="00E00D02" w:rsidP="00E00D02">
            <w:pPr>
              <w:spacing w:after="0"/>
              <w:rPr>
                <w:sz w:val="20"/>
                <w:szCs w:val="20"/>
              </w:rPr>
            </w:pPr>
            <w:r w:rsidRPr="00E00D02">
              <w:rPr>
                <w:sz w:val="20"/>
                <w:szCs w:val="20"/>
              </w:rPr>
              <w:t>1.367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B361953" w14:textId="77777777" w:rsidR="00E00D02" w:rsidRPr="00E00D02" w:rsidRDefault="00E00D02" w:rsidP="00E00D02">
            <w:pPr>
              <w:spacing w:after="0"/>
              <w:rPr>
                <w:sz w:val="20"/>
                <w:szCs w:val="20"/>
              </w:rPr>
            </w:pPr>
            <w:r w:rsidRPr="00E00D02">
              <w:rPr>
                <w:sz w:val="20"/>
                <w:szCs w:val="20"/>
              </w:rPr>
              <w:t>0.005</w:t>
            </w:r>
          </w:p>
        </w:tc>
      </w:tr>
      <w:tr w:rsidR="00E00D02" w:rsidRPr="00E00D02" w14:paraId="2C15A607"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A2C9C2D" w14:textId="77777777" w:rsidR="00E00D02" w:rsidRPr="00E00D02" w:rsidRDefault="00E00D02" w:rsidP="00E00D02">
            <w:pPr>
              <w:spacing w:after="0"/>
              <w:rPr>
                <w:sz w:val="20"/>
                <w:szCs w:val="20"/>
              </w:rPr>
            </w:pPr>
            <w:r w:rsidRPr="00E00D02">
              <w:rPr>
                <w:sz w:val="20"/>
                <w:szCs w:val="20"/>
              </w:rPr>
              <w:t>30</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C704C5B" w14:textId="77777777" w:rsidR="00E00D02" w:rsidRPr="00E00D02" w:rsidRDefault="00E00D02" w:rsidP="00E00D02">
            <w:pPr>
              <w:spacing w:after="0"/>
              <w:rPr>
                <w:sz w:val="20"/>
                <w:szCs w:val="20"/>
              </w:rPr>
            </w:pPr>
            <w:r w:rsidRPr="00E00D02">
              <w:rPr>
                <w:sz w:val="20"/>
                <w:szCs w:val="20"/>
              </w:rPr>
              <w:t>F258-4E11-1</w:t>
            </w:r>
          </w:p>
        </w:tc>
        <w:tc>
          <w:tcPr>
            <w:tcW w:w="1389" w:type="dxa"/>
            <w:tcBorders>
              <w:top w:val="single" w:sz="4" w:space="0" w:color="000000"/>
              <w:left w:val="single" w:sz="4" w:space="0" w:color="000000"/>
              <w:bottom w:val="single" w:sz="4" w:space="0" w:color="000000"/>
              <w:right w:val="single" w:sz="4" w:space="0" w:color="000000"/>
            </w:tcBorders>
            <w:shd w:val="clear" w:color="auto" w:fill="B6E0C2"/>
            <w:tcMar>
              <w:top w:w="12" w:type="dxa"/>
              <w:left w:w="12" w:type="dxa"/>
              <w:bottom w:w="0" w:type="dxa"/>
              <w:right w:w="12" w:type="dxa"/>
            </w:tcMar>
            <w:vAlign w:val="center"/>
            <w:hideMark/>
          </w:tcPr>
          <w:p w14:paraId="6B2E0903" w14:textId="77777777" w:rsidR="00E00D02" w:rsidRPr="00E00D02" w:rsidRDefault="00E00D02" w:rsidP="00E00D02">
            <w:pPr>
              <w:spacing w:after="0"/>
              <w:rPr>
                <w:sz w:val="20"/>
                <w:szCs w:val="20"/>
              </w:rPr>
            </w:pPr>
            <w:r w:rsidRPr="00E00D02">
              <w:rPr>
                <w:sz w:val="20"/>
                <w:szCs w:val="20"/>
              </w:rPr>
              <w:t>1.202</w:t>
            </w:r>
          </w:p>
        </w:tc>
        <w:tc>
          <w:tcPr>
            <w:tcW w:w="1398"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601C9CA4" w14:textId="77777777" w:rsidR="00E00D02" w:rsidRPr="00E00D02" w:rsidRDefault="00E00D02" w:rsidP="00E00D02">
            <w:pPr>
              <w:spacing w:after="0"/>
              <w:rPr>
                <w:sz w:val="20"/>
                <w:szCs w:val="20"/>
              </w:rPr>
            </w:pPr>
            <w:r w:rsidRPr="00E00D02">
              <w:rPr>
                <w:sz w:val="20"/>
                <w:szCs w:val="20"/>
              </w:rPr>
              <w:t>0.030</w:t>
            </w:r>
          </w:p>
        </w:tc>
        <w:tc>
          <w:tcPr>
            <w:tcW w:w="1398" w:type="dxa"/>
            <w:tcBorders>
              <w:top w:val="single" w:sz="4" w:space="0" w:color="000000"/>
              <w:left w:val="single" w:sz="4" w:space="0" w:color="000000"/>
              <w:bottom w:val="single" w:sz="4" w:space="0" w:color="000000"/>
              <w:right w:val="single" w:sz="4" w:space="0" w:color="000000"/>
            </w:tcBorders>
            <w:shd w:val="clear" w:color="auto" w:fill="ADDCBB"/>
            <w:tcMar>
              <w:top w:w="12" w:type="dxa"/>
              <w:left w:w="12" w:type="dxa"/>
              <w:bottom w:w="0" w:type="dxa"/>
              <w:right w:w="12" w:type="dxa"/>
            </w:tcMar>
            <w:vAlign w:val="center"/>
            <w:hideMark/>
          </w:tcPr>
          <w:p w14:paraId="44B236CA" w14:textId="77777777" w:rsidR="00E00D02" w:rsidRPr="00E00D02" w:rsidRDefault="00E00D02" w:rsidP="00E00D02">
            <w:pPr>
              <w:spacing w:after="0"/>
              <w:rPr>
                <w:sz w:val="20"/>
                <w:szCs w:val="20"/>
              </w:rPr>
            </w:pPr>
            <w:r w:rsidRPr="00E00D02">
              <w:rPr>
                <w:sz w:val="20"/>
                <w:szCs w:val="20"/>
              </w:rPr>
              <w:t>1.346</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3ECBCDA" w14:textId="77777777" w:rsidR="00E00D02" w:rsidRPr="00E00D02" w:rsidRDefault="00E00D02" w:rsidP="00E00D02">
            <w:pPr>
              <w:spacing w:after="0"/>
              <w:rPr>
                <w:sz w:val="20"/>
                <w:szCs w:val="20"/>
              </w:rPr>
            </w:pPr>
            <w:r w:rsidRPr="00E00D02">
              <w:rPr>
                <w:sz w:val="20"/>
                <w:szCs w:val="20"/>
              </w:rPr>
              <w:t>0.003</w:t>
            </w:r>
          </w:p>
        </w:tc>
      </w:tr>
      <w:tr w:rsidR="00E00D02" w:rsidRPr="00E00D02" w14:paraId="622F00B0"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58F222C" w14:textId="77777777" w:rsidR="00E00D02" w:rsidRPr="00E00D02" w:rsidRDefault="00E00D02" w:rsidP="00E00D02">
            <w:pPr>
              <w:spacing w:after="0"/>
              <w:rPr>
                <w:sz w:val="20"/>
                <w:szCs w:val="20"/>
              </w:rPr>
            </w:pPr>
            <w:r w:rsidRPr="00E00D02">
              <w:rPr>
                <w:sz w:val="20"/>
                <w:szCs w:val="20"/>
              </w:rPr>
              <w:t>31</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F1EE4B2" w14:textId="77777777" w:rsidR="00E00D02" w:rsidRPr="00E00D02" w:rsidRDefault="00E00D02" w:rsidP="00E00D02">
            <w:pPr>
              <w:spacing w:after="0"/>
              <w:rPr>
                <w:sz w:val="20"/>
                <w:szCs w:val="20"/>
              </w:rPr>
            </w:pPr>
            <w:r w:rsidRPr="00E00D02">
              <w:rPr>
                <w:sz w:val="20"/>
                <w:szCs w:val="20"/>
              </w:rPr>
              <w:t>F258-4F6-1</w:t>
            </w:r>
          </w:p>
        </w:tc>
        <w:tc>
          <w:tcPr>
            <w:tcW w:w="1389" w:type="dxa"/>
            <w:tcBorders>
              <w:top w:val="single" w:sz="4" w:space="0" w:color="000000"/>
              <w:left w:val="single" w:sz="4" w:space="0" w:color="000000"/>
              <w:bottom w:val="single" w:sz="4" w:space="0" w:color="000000"/>
              <w:right w:val="single" w:sz="4" w:space="0" w:color="000000"/>
            </w:tcBorders>
            <w:shd w:val="clear" w:color="auto" w:fill="A7DAB5"/>
            <w:tcMar>
              <w:top w:w="12" w:type="dxa"/>
              <w:left w:w="12" w:type="dxa"/>
              <w:bottom w:w="0" w:type="dxa"/>
              <w:right w:w="12" w:type="dxa"/>
            </w:tcMar>
            <w:vAlign w:val="center"/>
            <w:hideMark/>
          </w:tcPr>
          <w:p w14:paraId="0F388464" w14:textId="77777777" w:rsidR="00E00D02" w:rsidRPr="00E00D02" w:rsidRDefault="00E00D02" w:rsidP="00E00D02">
            <w:pPr>
              <w:spacing w:after="0"/>
              <w:rPr>
                <w:sz w:val="20"/>
                <w:szCs w:val="20"/>
              </w:rPr>
            </w:pPr>
            <w:r w:rsidRPr="00E00D02">
              <w:rPr>
                <w:sz w:val="20"/>
                <w:szCs w:val="20"/>
              </w:rPr>
              <w:t>1.459</w:t>
            </w:r>
          </w:p>
        </w:tc>
        <w:tc>
          <w:tcPr>
            <w:tcW w:w="1398" w:type="dxa"/>
            <w:tcBorders>
              <w:top w:val="single" w:sz="4" w:space="0" w:color="000000"/>
              <w:left w:val="single" w:sz="4" w:space="0" w:color="000000"/>
              <w:bottom w:val="single" w:sz="4" w:space="0" w:color="000000"/>
              <w:right w:val="single" w:sz="4" w:space="0" w:color="000000"/>
            </w:tcBorders>
            <w:shd w:val="clear" w:color="auto" w:fill="EAF5EF"/>
            <w:tcMar>
              <w:top w:w="12" w:type="dxa"/>
              <w:left w:w="12" w:type="dxa"/>
              <w:bottom w:w="0" w:type="dxa"/>
              <w:right w:w="12" w:type="dxa"/>
            </w:tcMar>
            <w:vAlign w:val="center"/>
            <w:hideMark/>
          </w:tcPr>
          <w:p w14:paraId="063BB065" w14:textId="77777777" w:rsidR="00E00D02" w:rsidRPr="00E00D02" w:rsidRDefault="00E00D02" w:rsidP="00E00D02">
            <w:pPr>
              <w:spacing w:after="0"/>
              <w:rPr>
                <w:sz w:val="20"/>
                <w:szCs w:val="20"/>
              </w:rPr>
            </w:pPr>
            <w:r w:rsidRPr="00E00D02">
              <w:rPr>
                <w:sz w:val="20"/>
                <w:szCs w:val="20"/>
              </w:rPr>
              <w:t>0.319</w:t>
            </w:r>
          </w:p>
        </w:tc>
        <w:tc>
          <w:tcPr>
            <w:tcW w:w="1398" w:type="dxa"/>
            <w:tcBorders>
              <w:top w:val="single" w:sz="4" w:space="0" w:color="000000"/>
              <w:left w:val="single" w:sz="4" w:space="0" w:color="000000"/>
              <w:bottom w:val="single" w:sz="4" w:space="0" w:color="000000"/>
              <w:right w:val="single" w:sz="4" w:space="0" w:color="000000"/>
            </w:tcBorders>
            <w:shd w:val="clear" w:color="auto" w:fill="7FCA93"/>
            <w:tcMar>
              <w:top w:w="12" w:type="dxa"/>
              <w:left w:w="12" w:type="dxa"/>
              <w:bottom w:w="0" w:type="dxa"/>
              <w:right w:w="12" w:type="dxa"/>
            </w:tcMar>
            <w:vAlign w:val="center"/>
            <w:hideMark/>
          </w:tcPr>
          <w:p w14:paraId="3AEAD1C8" w14:textId="77777777" w:rsidR="00E00D02" w:rsidRPr="00E00D02" w:rsidRDefault="00E00D02" w:rsidP="00E00D02">
            <w:pPr>
              <w:spacing w:after="0"/>
              <w:rPr>
                <w:sz w:val="20"/>
                <w:szCs w:val="20"/>
              </w:rPr>
            </w:pPr>
            <w:r w:rsidRPr="00E00D02">
              <w:rPr>
                <w:sz w:val="20"/>
                <w:szCs w:val="20"/>
              </w:rPr>
              <w:t>2.127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D7EBD3F" w14:textId="77777777" w:rsidR="00E00D02" w:rsidRPr="00E00D02" w:rsidRDefault="00E00D02" w:rsidP="00E00D02">
            <w:pPr>
              <w:spacing w:after="0"/>
              <w:rPr>
                <w:sz w:val="20"/>
                <w:szCs w:val="20"/>
              </w:rPr>
            </w:pPr>
            <w:r w:rsidRPr="00E00D02">
              <w:rPr>
                <w:sz w:val="20"/>
                <w:szCs w:val="20"/>
              </w:rPr>
              <w:t>0.010</w:t>
            </w:r>
          </w:p>
        </w:tc>
      </w:tr>
      <w:tr w:rsidR="00E00D02" w:rsidRPr="00E00D02" w14:paraId="459B4D3B"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03A41DE" w14:textId="77777777" w:rsidR="00E00D02" w:rsidRPr="00E00D02" w:rsidRDefault="00E00D02" w:rsidP="00E00D02">
            <w:pPr>
              <w:spacing w:after="0"/>
              <w:rPr>
                <w:sz w:val="20"/>
                <w:szCs w:val="20"/>
              </w:rPr>
            </w:pPr>
            <w:r w:rsidRPr="00E00D02">
              <w:rPr>
                <w:sz w:val="20"/>
                <w:szCs w:val="20"/>
              </w:rPr>
              <w:t>32</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5FDCB00" w14:textId="77777777" w:rsidR="00E00D02" w:rsidRPr="00E00D02" w:rsidRDefault="00E00D02" w:rsidP="00E00D02">
            <w:pPr>
              <w:spacing w:after="0"/>
              <w:rPr>
                <w:sz w:val="20"/>
                <w:szCs w:val="20"/>
              </w:rPr>
            </w:pPr>
            <w:r w:rsidRPr="00E00D02">
              <w:rPr>
                <w:sz w:val="20"/>
                <w:szCs w:val="20"/>
              </w:rPr>
              <w:t>F258-4H10-1</w:t>
            </w:r>
          </w:p>
        </w:tc>
        <w:tc>
          <w:tcPr>
            <w:tcW w:w="1389" w:type="dxa"/>
            <w:tcBorders>
              <w:top w:val="single" w:sz="4" w:space="0" w:color="000000"/>
              <w:left w:val="single" w:sz="4" w:space="0" w:color="000000"/>
              <w:bottom w:val="single" w:sz="4" w:space="0" w:color="000000"/>
              <w:right w:val="single" w:sz="4" w:space="0" w:color="000000"/>
            </w:tcBorders>
            <w:shd w:val="clear" w:color="auto" w:fill="A0D7AF"/>
            <w:tcMar>
              <w:top w:w="12" w:type="dxa"/>
              <w:left w:w="12" w:type="dxa"/>
              <w:bottom w:w="0" w:type="dxa"/>
              <w:right w:w="12" w:type="dxa"/>
            </w:tcMar>
            <w:vAlign w:val="center"/>
            <w:hideMark/>
          </w:tcPr>
          <w:p w14:paraId="44618150" w14:textId="77777777" w:rsidR="00E00D02" w:rsidRPr="00E00D02" w:rsidRDefault="00E00D02" w:rsidP="00E00D02">
            <w:pPr>
              <w:spacing w:after="0"/>
              <w:rPr>
                <w:sz w:val="20"/>
                <w:szCs w:val="20"/>
              </w:rPr>
            </w:pPr>
            <w:r w:rsidRPr="00E00D02">
              <w:rPr>
                <w:sz w:val="20"/>
                <w:szCs w:val="20"/>
              </w:rPr>
              <w:t>1.575</w:t>
            </w:r>
          </w:p>
        </w:tc>
        <w:tc>
          <w:tcPr>
            <w:tcW w:w="1398" w:type="dxa"/>
            <w:tcBorders>
              <w:top w:val="single" w:sz="4" w:space="0" w:color="000000"/>
              <w:left w:val="single" w:sz="4" w:space="0" w:color="000000"/>
              <w:bottom w:val="single" w:sz="4" w:space="0" w:color="000000"/>
              <w:right w:val="single" w:sz="4" w:space="0" w:color="000000"/>
            </w:tcBorders>
            <w:shd w:val="clear" w:color="auto" w:fill="CAE8D4"/>
            <w:tcMar>
              <w:top w:w="12" w:type="dxa"/>
              <w:left w:w="12" w:type="dxa"/>
              <w:bottom w:w="0" w:type="dxa"/>
              <w:right w:w="12" w:type="dxa"/>
            </w:tcMar>
            <w:vAlign w:val="center"/>
            <w:hideMark/>
          </w:tcPr>
          <w:p w14:paraId="6BAAAA62" w14:textId="77777777" w:rsidR="00E00D02" w:rsidRPr="00E00D02" w:rsidRDefault="00E00D02" w:rsidP="00E00D02">
            <w:pPr>
              <w:spacing w:after="0"/>
              <w:rPr>
                <w:sz w:val="20"/>
                <w:szCs w:val="20"/>
              </w:rPr>
            </w:pPr>
            <w:r w:rsidRPr="00E00D02">
              <w:rPr>
                <w:sz w:val="20"/>
                <w:szCs w:val="20"/>
              </w:rPr>
              <w:t>0.860</w:t>
            </w:r>
          </w:p>
        </w:tc>
        <w:tc>
          <w:tcPr>
            <w:tcW w:w="1398" w:type="dxa"/>
            <w:tcBorders>
              <w:top w:val="single" w:sz="4" w:space="0" w:color="000000"/>
              <w:left w:val="single" w:sz="4" w:space="0" w:color="000000"/>
              <w:bottom w:val="single" w:sz="4" w:space="0" w:color="000000"/>
              <w:right w:val="single" w:sz="4" w:space="0" w:color="000000"/>
            </w:tcBorders>
            <w:shd w:val="clear" w:color="auto" w:fill="9ED6AE"/>
            <w:tcMar>
              <w:top w:w="12" w:type="dxa"/>
              <w:left w:w="12" w:type="dxa"/>
              <w:bottom w:w="0" w:type="dxa"/>
              <w:right w:w="12" w:type="dxa"/>
            </w:tcMar>
            <w:vAlign w:val="center"/>
            <w:hideMark/>
          </w:tcPr>
          <w:p w14:paraId="0D576705" w14:textId="77777777" w:rsidR="00E00D02" w:rsidRPr="00E00D02" w:rsidRDefault="00E00D02" w:rsidP="00E00D02">
            <w:pPr>
              <w:spacing w:after="0"/>
              <w:rPr>
                <w:sz w:val="20"/>
                <w:szCs w:val="20"/>
              </w:rPr>
            </w:pPr>
            <w:r w:rsidRPr="00E00D02">
              <w:rPr>
                <w:sz w:val="20"/>
                <w:szCs w:val="20"/>
              </w:rPr>
              <w:t>1.603</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6D17D034" w14:textId="77777777" w:rsidR="00E00D02" w:rsidRPr="00E00D02" w:rsidRDefault="00E00D02" w:rsidP="00E00D02">
            <w:pPr>
              <w:spacing w:after="0"/>
              <w:rPr>
                <w:sz w:val="20"/>
                <w:szCs w:val="20"/>
              </w:rPr>
            </w:pPr>
            <w:r w:rsidRPr="00E00D02">
              <w:rPr>
                <w:sz w:val="20"/>
                <w:szCs w:val="20"/>
              </w:rPr>
              <w:t>0.210</w:t>
            </w:r>
          </w:p>
        </w:tc>
      </w:tr>
      <w:tr w:rsidR="00E00D02" w:rsidRPr="00E00D02" w14:paraId="2D2E96ED"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1EEB177" w14:textId="77777777" w:rsidR="00E00D02" w:rsidRPr="00E00D02" w:rsidRDefault="00E00D02" w:rsidP="00E00D02">
            <w:pPr>
              <w:spacing w:after="0"/>
              <w:rPr>
                <w:sz w:val="20"/>
                <w:szCs w:val="20"/>
              </w:rPr>
            </w:pPr>
            <w:r w:rsidRPr="00E00D02">
              <w:rPr>
                <w:sz w:val="20"/>
                <w:szCs w:val="20"/>
              </w:rPr>
              <w:t>33</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D1B04AF" w14:textId="77777777" w:rsidR="00E00D02" w:rsidRPr="00E00D02" w:rsidRDefault="00E00D02" w:rsidP="00E00D02">
            <w:pPr>
              <w:spacing w:after="0"/>
              <w:rPr>
                <w:sz w:val="20"/>
                <w:szCs w:val="20"/>
              </w:rPr>
            </w:pPr>
            <w:r w:rsidRPr="00E00D02">
              <w:rPr>
                <w:sz w:val="20"/>
                <w:szCs w:val="20"/>
              </w:rPr>
              <w:t>F258-5E1-1</w:t>
            </w:r>
          </w:p>
        </w:tc>
        <w:tc>
          <w:tcPr>
            <w:tcW w:w="1389" w:type="dxa"/>
            <w:tcBorders>
              <w:top w:val="single" w:sz="4" w:space="0" w:color="000000"/>
              <w:left w:val="single" w:sz="4" w:space="0" w:color="000000"/>
              <w:bottom w:val="single" w:sz="4" w:space="0" w:color="000000"/>
              <w:right w:val="single" w:sz="4" w:space="0" w:color="000000"/>
            </w:tcBorders>
            <w:shd w:val="clear" w:color="auto" w:fill="FBFCFF"/>
            <w:tcMar>
              <w:top w:w="12" w:type="dxa"/>
              <w:left w:w="12" w:type="dxa"/>
              <w:bottom w:w="0" w:type="dxa"/>
              <w:right w:w="12" w:type="dxa"/>
            </w:tcMar>
            <w:vAlign w:val="center"/>
            <w:hideMark/>
          </w:tcPr>
          <w:p w14:paraId="408FA17D" w14:textId="77777777" w:rsidR="00E00D02" w:rsidRPr="00E00D02" w:rsidRDefault="00E00D02" w:rsidP="00E00D02">
            <w:pPr>
              <w:spacing w:after="0"/>
              <w:rPr>
                <w:sz w:val="20"/>
                <w:szCs w:val="20"/>
              </w:rPr>
            </w:pPr>
            <w:r w:rsidRPr="00E00D02">
              <w:rPr>
                <w:sz w:val="20"/>
                <w:szCs w:val="20"/>
              </w:rPr>
              <w:t>0.023</w:t>
            </w:r>
          </w:p>
        </w:tc>
        <w:tc>
          <w:tcPr>
            <w:tcW w:w="1398" w:type="dxa"/>
            <w:tcBorders>
              <w:top w:val="single" w:sz="4" w:space="0" w:color="000000"/>
              <w:left w:val="single" w:sz="4" w:space="0" w:color="000000"/>
              <w:bottom w:val="single" w:sz="4" w:space="0" w:color="000000"/>
              <w:right w:val="single" w:sz="4" w:space="0" w:color="000000"/>
            </w:tcBorders>
            <w:shd w:val="clear" w:color="auto" w:fill="96D3A7"/>
            <w:tcMar>
              <w:top w:w="12" w:type="dxa"/>
              <w:left w:w="12" w:type="dxa"/>
              <w:bottom w:w="0" w:type="dxa"/>
              <w:right w:w="12" w:type="dxa"/>
            </w:tcMar>
            <w:vAlign w:val="center"/>
            <w:hideMark/>
          </w:tcPr>
          <w:p w14:paraId="6133123F" w14:textId="77777777" w:rsidR="00E00D02" w:rsidRPr="00E00D02" w:rsidRDefault="00E00D02" w:rsidP="00E00D02">
            <w:pPr>
              <w:spacing w:after="0"/>
              <w:rPr>
                <w:sz w:val="20"/>
                <w:szCs w:val="20"/>
              </w:rPr>
            </w:pPr>
            <w:r w:rsidRPr="00E00D02">
              <w:rPr>
                <w:sz w:val="20"/>
                <w:szCs w:val="20"/>
              </w:rPr>
              <w:t>1.734</w:t>
            </w:r>
          </w:p>
        </w:tc>
        <w:tc>
          <w:tcPr>
            <w:tcW w:w="1398" w:type="dxa"/>
            <w:tcBorders>
              <w:top w:val="single" w:sz="4" w:space="0" w:color="000000"/>
              <w:left w:val="single" w:sz="4" w:space="0" w:color="000000"/>
              <w:bottom w:val="single" w:sz="4" w:space="0" w:color="000000"/>
              <w:right w:val="single" w:sz="4" w:space="0" w:color="000000"/>
            </w:tcBorders>
            <w:shd w:val="clear" w:color="auto" w:fill="FAFCFD"/>
            <w:tcMar>
              <w:top w:w="12" w:type="dxa"/>
              <w:left w:w="12" w:type="dxa"/>
              <w:bottom w:w="0" w:type="dxa"/>
              <w:right w:w="12" w:type="dxa"/>
            </w:tcMar>
            <w:vAlign w:val="center"/>
            <w:hideMark/>
          </w:tcPr>
          <w:p w14:paraId="7F4FF2EB" w14:textId="77777777" w:rsidR="00E00D02" w:rsidRPr="00E00D02" w:rsidRDefault="00E00D02" w:rsidP="00E00D02">
            <w:pPr>
              <w:spacing w:after="0"/>
              <w:rPr>
                <w:sz w:val="20"/>
                <w:szCs w:val="20"/>
              </w:rPr>
            </w:pPr>
            <w:r w:rsidRPr="00E00D02">
              <w:rPr>
                <w:sz w:val="20"/>
                <w:szCs w:val="20"/>
              </w:rPr>
              <w:t>0.045</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9272120" w14:textId="77777777" w:rsidR="00E00D02" w:rsidRPr="00E00D02" w:rsidRDefault="00E00D02" w:rsidP="00E00D02">
            <w:pPr>
              <w:spacing w:after="0"/>
              <w:rPr>
                <w:sz w:val="20"/>
                <w:szCs w:val="20"/>
              </w:rPr>
            </w:pPr>
            <w:r w:rsidRPr="00E00D02">
              <w:rPr>
                <w:sz w:val="20"/>
                <w:szCs w:val="20"/>
              </w:rPr>
              <w:t>0.015</w:t>
            </w:r>
          </w:p>
        </w:tc>
      </w:tr>
      <w:tr w:rsidR="00E00D02" w:rsidRPr="00E00D02" w14:paraId="1FEB1B66"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F60D4D1" w14:textId="77777777" w:rsidR="00E00D02" w:rsidRPr="00E00D02" w:rsidRDefault="00E00D02" w:rsidP="00E00D02">
            <w:pPr>
              <w:spacing w:after="0"/>
              <w:rPr>
                <w:sz w:val="20"/>
                <w:szCs w:val="20"/>
              </w:rPr>
            </w:pPr>
            <w:r w:rsidRPr="00E00D02">
              <w:rPr>
                <w:sz w:val="20"/>
                <w:szCs w:val="20"/>
              </w:rPr>
              <w:t>34</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0D14425" w14:textId="77777777" w:rsidR="00E00D02" w:rsidRPr="00E00D02" w:rsidRDefault="00E00D02" w:rsidP="00E00D02">
            <w:pPr>
              <w:spacing w:after="0"/>
              <w:rPr>
                <w:sz w:val="20"/>
                <w:szCs w:val="20"/>
              </w:rPr>
            </w:pPr>
            <w:r w:rsidRPr="00E00D02">
              <w:rPr>
                <w:sz w:val="20"/>
                <w:szCs w:val="20"/>
              </w:rPr>
              <w:t>F258-5G8-1</w:t>
            </w:r>
          </w:p>
        </w:tc>
        <w:tc>
          <w:tcPr>
            <w:tcW w:w="1389" w:type="dxa"/>
            <w:tcBorders>
              <w:top w:val="single" w:sz="4" w:space="0" w:color="000000"/>
              <w:left w:val="single" w:sz="4" w:space="0" w:color="000000"/>
              <w:bottom w:val="single" w:sz="4" w:space="0" w:color="000000"/>
              <w:right w:val="single" w:sz="4" w:space="0" w:color="000000"/>
            </w:tcBorders>
            <w:shd w:val="clear" w:color="auto" w:fill="B9E1C5"/>
            <w:tcMar>
              <w:top w:w="12" w:type="dxa"/>
              <w:left w:w="12" w:type="dxa"/>
              <w:bottom w:w="0" w:type="dxa"/>
              <w:right w:w="12" w:type="dxa"/>
            </w:tcMar>
            <w:vAlign w:val="center"/>
            <w:hideMark/>
          </w:tcPr>
          <w:p w14:paraId="273020C6" w14:textId="77777777" w:rsidR="00E00D02" w:rsidRPr="00E00D02" w:rsidRDefault="00E00D02" w:rsidP="00E00D02">
            <w:pPr>
              <w:spacing w:after="0"/>
              <w:rPr>
                <w:sz w:val="20"/>
                <w:szCs w:val="20"/>
              </w:rPr>
            </w:pPr>
            <w:r w:rsidRPr="00E00D02">
              <w:rPr>
                <w:sz w:val="20"/>
                <w:szCs w:val="20"/>
              </w:rPr>
              <w:t>1.152</w:t>
            </w:r>
          </w:p>
        </w:tc>
        <w:tc>
          <w:tcPr>
            <w:tcW w:w="1398" w:type="dxa"/>
            <w:tcBorders>
              <w:top w:val="single" w:sz="4" w:space="0" w:color="000000"/>
              <w:left w:val="single" w:sz="4" w:space="0" w:color="000000"/>
              <w:bottom w:val="single" w:sz="4" w:space="0" w:color="000000"/>
              <w:right w:val="single" w:sz="4" w:space="0" w:color="000000"/>
            </w:tcBorders>
            <w:shd w:val="clear" w:color="auto" w:fill="B2DEBF"/>
            <w:tcMar>
              <w:top w:w="12" w:type="dxa"/>
              <w:left w:w="12" w:type="dxa"/>
              <w:bottom w:w="0" w:type="dxa"/>
              <w:right w:w="12" w:type="dxa"/>
            </w:tcMar>
            <w:vAlign w:val="center"/>
            <w:hideMark/>
          </w:tcPr>
          <w:p w14:paraId="7C6623F8" w14:textId="77777777" w:rsidR="00E00D02" w:rsidRPr="00E00D02" w:rsidRDefault="00E00D02" w:rsidP="00E00D02">
            <w:pPr>
              <w:spacing w:after="0"/>
              <w:rPr>
                <w:sz w:val="20"/>
                <w:szCs w:val="20"/>
              </w:rPr>
            </w:pPr>
            <w:r w:rsidRPr="00E00D02">
              <w:rPr>
                <w:sz w:val="20"/>
                <w:szCs w:val="20"/>
              </w:rPr>
              <w:t>1.261</w:t>
            </w:r>
          </w:p>
        </w:tc>
        <w:tc>
          <w:tcPr>
            <w:tcW w:w="1398"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757ECB57" w14:textId="77777777" w:rsidR="00E00D02" w:rsidRPr="00E00D02" w:rsidRDefault="00E00D02" w:rsidP="00E00D02">
            <w:pPr>
              <w:spacing w:after="0"/>
              <w:rPr>
                <w:sz w:val="20"/>
                <w:szCs w:val="20"/>
              </w:rPr>
            </w:pPr>
            <w:r w:rsidRPr="00E00D02">
              <w:rPr>
                <w:sz w:val="20"/>
                <w:szCs w:val="20"/>
              </w:rPr>
              <w:t>0.003</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C4BB853" w14:textId="77777777" w:rsidR="00E00D02" w:rsidRPr="00E00D02" w:rsidRDefault="00E00D02" w:rsidP="00E00D02">
            <w:pPr>
              <w:spacing w:after="0"/>
              <w:rPr>
                <w:sz w:val="20"/>
                <w:szCs w:val="20"/>
              </w:rPr>
            </w:pPr>
            <w:r w:rsidRPr="00E00D02">
              <w:rPr>
                <w:sz w:val="20"/>
                <w:szCs w:val="20"/>
              </w:rPr>
              <w:t>0.008</w:t>
            </w:r>
          </w:p>
        </w:tc>
      </w:tr>
      <w:tr w:rsidR="00E00D02" w:rsidRPr="00E00D02" w14:paraId="559A51E6"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986EA54" w14:textId="77777777" w:rsidR="00E00D02" w:rsidRPr="00E00D02" w:rsidRDefault="00E00D02" w:rsidP="00E00D02">
            <w:pPr>
              <w:spacing w:after="0"/>
              <w:rPr>
                <w:sz w:val="20"/>
                <w:szCs w:val="20"/>
              </w:rPr>
            </w:pPr>
            <w:r w:rsidRPr="00E00D02">
              <w:rPr>
                <w:sz w:val="20"/>
                <w:szCs w:val="20"/>
              </w:rPr>
              <w:t>35</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67D85CEC" w14:textId="77777777" w:rsidR="00E00D02" w:rsidRPr="00E00D02" w:rsidRDefault="00E00D02" w:rsidP="00E00D02">
            <w:pPr>
              <w:spacing w:after="0"/>
              <w:rPr>
                <w:sz w:val="20"/>
                <w:szCs w:val="20"/>
              </w:rPr>
            </w:pPr>
            <w:r w:rsidRPr="00E00D02">
              <w:rPr>
                <w:sz w:val="20"/>
                <w:szCs w:val="20"/>
              </w:rPr>
              <w:t>F258-6B10-1</w:t>
            </w:r>
          </w:p>
        </w:tc>
        <w:tc>
          <w:tcPr>
            <w:tcW w:w="1389" w:type="dxa"/>
            <w:tcBorders>
              <w:top w:val="single" w:sz="4" w:space="0" w:color="000000"/>
              <w:left w:val="single" w:sz="4" w:space="0" w:color="000000"/>
              <w:bottom w:val="single" w:sz="4" w:space="0" w:color="000000"/>
              <w:right w:val="single" w:sz="4" w:space="0" w:color="000000"/>
            </w:tcBorders>
            <w:shd w:val="clear" w:color="auto" w:fill="A3D8B2"/>
            <w:tcMar>
              <w:top w:w="12" w:type="dxa"/>
              <w:left w:w="12" w:type="dxa"/>
              <w:bottom w:w="0" w:type="dxa"/>
              <w:right w:w="12" w:type="dxa"/>
            </w:tcMar>
            <w:vAlign w:val="center"/>
            <w:hideMark/>
          </w:tcPr>
          <w:p w14:paraId="7271C3B7" w14:textId="77777777" w:rsidR="00E00D02" w:rsidRPr="00E00D02" w:rsidRDefault="00E00D02" w:rsidP="00E00D02">
            <w:pPr>
              <w:spacing w:after="0"/>
              <w:rPr>
                <w:sz w:val="20"/>
                <w:szCs w:val="20"/>
              </w:rPr>
            </w:pPr>
            <w:r w:rsidRPr="00E00D02">
              <w:rPr>
                <w:sz w:val="20"/>
                <w:szCs w:val="20"/>
              </w:rPr>
              <w:t>1.525</w:t>
            </w:r>
          </w:p>
        </w:tc>
        <w:tc>
          <w:tcPr>
            <w:tcW w:w="1398" w:type="dxa"/>
            <w:tcBorders>
              <w:top w:val="single" w:sz="4" w:space="0" w:color="000000"/>
              <w:left w:val="single" w:sz="4" w:space="0" w:color="000000"/>
              <w:bottom w:val="single" w:sz="4" w:space="0" w:color="000000"/>
              <w:right w:val="single" w:sz="4" w:space="0" w:color="000000"/>
            </w:tcBorders>
            <w:shd w:val="clear" w:color="auto" w:fill="D1EBDA"/>
            <w:tcMar>
              <w:top w:w="12" w:type="dxa"/>
              <w:left w:w="12" w:type="dxa"/>
              <w:bottom w:w="0" w:type="dxa"/>
              <w:right w:w="12" w:type="dxa"/>
            </w:tcMar>
            <w:vAlign w:val="center"/>
            <w:hideMark/>
          </w:tcPr>
          <w:p w14:paraId="116E3899" w14:textId="77777777" w:rsidR="00E00D02" w:rsidRPr="00E00D02" w:rsidRDefault="00E00D02" w:rsidP="00E00D02">
            <w:pPr>
              <w:spacing w:after="0"/>
              <w:rPr>
                <w:sz w:val="20"/>
                <w:szCs w:val="20"/>
              </w:rPr>
            </w:pPr>
            <w:r w:rsidRPr="00E00D02">
              <w:rPr>
                <w:sz w:val="20"/>
                <w:szCs w:val="20"/>
              </w:rPr>
              <w:t>0.732</w:t>
            </w:r>
          </w:p>
        </w:tc>
        <w:tc>
          <w:tcPr>
            <w:tcW w:w="1398" w:type="dxa"/>
            <w:tcBorders>
              <w:top w:val="single" w:sz="4" w:space="0" w:color="000000"/>
              <w:left w:val="single" w:sz="4" w:space="0" w:color="000000"/>
              <w:bottom w:val="single" w:sz="4" w:space="0" w:color="000000"/>
              <w:right w:val="single" w:sz="4" w:space="0" w:color="000000"/>
            </w:tcBorders>
            <w:shd w:val="clear" w:color="auto" w:fill="A2D8B1"/>
            <w:tcMar>
              <w:top w:w="12" w:type="dxa"/>
              <w:left w:w="12" w:type="dxa"/>
              <w:bottom w:w="0" w:type="dxa"/>
              <w:right w:w="12" w:type="dxa"/>
            </w:tcMar>
            <w:vAlign w:val="center"/>
            <w:hideMark/>
          </w:tcPr>
          <w:p w14:paraId="4C7DF576" w14:textId="77777777" w:rsidR="00E00D02" w:rsidRPr="00E00D02" w:rsidRDefault="00E00D02" w:rsidP="00E00D02">
            <w:pPr>
              <w:spacing w:after="0"/>
              <w:rPr>
                <w:sz w:val="20"/>
                <w:szCs w:val="20"/>
              </w:rPr>
            </w:pPr>
            <w:r w:rsidRPr="00E00D02">
              <w:rPr>
                <w:sz w:val="20"/>
                <w:szCs w:val="20"/>
              </w:rPr>
              <w:t>1.542</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173E8C55" w14:textId="77777777" w:rsidR="00E00D02" w:rsidRPr="00E00D02" w:rsidRDefault="00E00D02" w:rsidP="00E00D02">
            <w:pPr>
              <w:spacing w:after="0"/>
              <w:rPr>
                <w:sz w:val="20"/>
                <w:szCs w:val="20"/>
              </w:rPr>
            </w:pPr>
            <w:r w:rsidRPr="00E00D02">
              <w:rPr>
                <w:sz w:val="20"/>
                <w:szCs w:val="20"/>
              </w:rPr>
              <w:t>0.155</w:t>
            </w:r>
          </w:p>
        </w:tc>
      </w:tr>
      <w:tr w:rsidR="00E00D02" w:rsidRPr="00E00D02" w14:paraId="7030822D"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C44C72A" w14:textId="77777777" w:rsidR="00E00D02" w:rsidRPr="00E00D02" w:rsidRDefault="00E00D02" w:rsidP="00E00D02">
            <w:pPr>
              <w:spacing w:after="0"/>
              <w:rPr>
                <w:sz w:val="20"/>
                <w:szCs w:val="20"/>
              </w:rPr>
            </w:pPr>
            <w:r w:rsidRPr="00E00D02">
              <w:rPr>
                <w:sz w:val="20"/>
                <w:szCs w:val="20"/>
              </w:rPr>
              <w:t>36</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15994B3C" w14:textId="77777777" w:rsidR="00E00D02" w:rsidRPr="00E00D02" w:rsidRDefault="00E00D02" w:rsidP="00E00D02">
            <w:pPr>
              <w:spacing w:after="0"/>
              <w:rPr>
                <w:sz w:val="20"/>
                <w:szCs w:val="20"/>
              </w:rPr>
            </w:pPr>
            <w:r w:rsidRPr="00E00D02">
              <w:rPr>
                <w:sz w:val="20"/>
                <w:szCs w:val="20"/>
              </w:rPr>
              <w:t>F258-6D10-1</w:t>
            </w:r>
          </w:p>
        </w:tc>
        <w:tc>
          <w:tcPr>
            <w:tcW w:w="1389" w:type="dxa"/>
            <w:tcBorders>
              <w:top w:val="single" w:sz="4" w:space="0" w:color="000000"/>
              <w:left w:val="single" w:sz="4" w:space="0" w:color="000000"/>
              <w:bottom w:val="single" w:sz="4" w:space="0" w:color="000000"/>
              <w:right w:val="single" w:sz="4" w:space="0" w:color="000000"/>
            </w:tcBorders>
            <w:shd w:val="clear" w:color="auto" w:fill="D5ECDD"/>
            <w:tcMar>
              <w:top w:w="12" w:type="dxa"/>
              <w:left w:w="12" w:type="dxa"/>
              <w:bottom w:w="0" w:type="dxa"/>
              <w:right w:w="12" w:type="dxa"/>
            </w:tcMar>
            <w:vAlign w:val="center"/>
            <w:hideMark/>
          </w:tcPr>
          <w:p w14:paraId="34E80062" w14:textId="77777777" w:rsidR="00E00D02" w:rsidRPr="00E00D02" w:rsidRDefault="00E00D02" w:rsidP="00E00D02">
            <w:pPr>
              <w:spacing w:after="0"/>
              <w:rPr>
                <w:sz w:val="20"/>
                <w:szCs w:val="20"/>
              </w:rPr>
            </w:pPr>
            <w:r w:rsidRPr="00E00D02">
              <w:rPr>
                <w:sz w:val="20"/>
                <w:szCs w:val="20"/>
              </w:rPr>
              <w:t>0.678</w:t>
            </w:r>
          </w:p>
        </w:tc>
        <w:tc>
          <w:tcPr>
            <w:tcW w:w="1398" w:type="dxa"/>
            <w:tcBorders>
              <w:top w:val="single" w:sz="4" w:space="0" w:color="000000"/>
              <w:left w:val="single" w:sz="4" w:space="0" w:color="000000"/>
              <w:bottom w:val="single" w:sz="4" w:space="0" w:color="000000"/>
              <w:right w:val="single" w:sz="4" w:space="0" w:color="000000"/>
            </w:tcBorders>
            <w:shd w:val="clear" w:color="auto" w:fill="DCEFE4"/>
            <w:tcMar>
              <w:top w:w="12" w:type="dxa"/>
              <w:left w:w="12" w:type="dxa"/>
              <w:bottom w:w="0" w:type="dxa"/>
              <w:right w:w="12" w:type="dxa"/>
            </w:tcMar>
            <w:vAlign w:val="center"/>
            <w:hideMark/>
          </w:tcPr>
          <w:p w14:paraId="4363834C" w14:textId="77777777" w:rsidR="00E00D02" w:rsidRPr="00E00D02" w:rsidRDefault="00E00D02" w:rsidP="00E00D02">
            <w:pPr>
              <w:spacing w:after="0"/>
              <w:rPr>
                <w:sz w:val="20"/>
                <w:szCs w:val="20"/>
              </w:rPr>
            </w:pPr>
            <w:r w:rsidRPr="00E00D02">
              <w:rPr>
                <w:sz w:val="20"/>
                <w:szCs w:val="20"/>
              </w:rPr>
              <w:t>0.547</w:t>
            </w:r>
          </w:p>
        </w:tc>
        <w:tc>
          <w:tcPr>
            <w:tcW w:w="1398" w:type="dxa"/>
            <w:tcBorders>
              <w:top w:val="single" w:sz="4" w:space="0" w:color="000000"/>
              <w:left w:val="single" w:sz="4" w:space="0" w:color="000000"/>
              <w:bottom w:val="single" w:sz="4" w:space="0" w:color="000000"/>
              <w:right w:val="single" w:sz="4" w:space="0" w:color="000000"/>
            </w:tcBorders>
            <w:shd w:val="clear" w:color="auto" w:fill="B8E1C4"/>
            <w:tcMar>
              <w:top w:w="12" w:type="dxa"/>
              <w:left w:w="12" w:type="dxa"/>
              <w:bottom w:w="0" w:type="dxa"/>
              <w:right w:w="12" w:type="dxa"/>
            </w:tcMar>
            <w:vAlign w:val="center"/>
            <w:hideMark/>
          </w:tcPr>
          <w:p w14:paraId="5BB0D053" w14:textId="77777777" w:rsidR="00E00D02" w:rsidRPr="00E00D02" w:rsidRDefault="00E00D02" w:rsidP="00E00D02">
            <w:pPr>
              <w:spacing w:after="0"/>
              <w:rPr>
                <w:sz w:val="20"/>
                <w:szCs w:val="20"/>
              </w:rPr>
            </w:pPr>
            <w:r w:rsidRPr="00E00D02">
              <w:rPr>
                <w:sz w:val="20"/>
                <w:szCs w:val="20"/>
              </w:rPr>
              <w:t>1.170</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2934F890" w14:textId="77777777" w:rsidR="00E00D02" w:rsidRPr="00E00D02" w:rsidRDefault="00E00D02" w:rsidP="00E00D02">
            <w:pPr>
              <w:spacing w:after="0"/>
              <w:rPr>
                <w:sz w:val="20"/>
                <w:szCs w:val="20"/>
              </w:rPr>
            </w:pPr>
            <w:r w:rsidRPr="00E00D02">
              <w:rPr>
                <w:sz w:val="20"/>
                <w:szCs w:val="20"/>
              </w:rPr>
              <w:t>0.327</w:t>
            </w:r>
          </w:p>
        </w:tc>
      </w:tr>
      <w:tr w:rsidR="00E00D02" w:rsidRPr="00E00D02" w14:paraId="17F8ADAA"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FFEFEB3" w14:textId="77777777" w:rsidR="00E00D02" w:rsidRPr="00E00D02" w:rsidRDefault="00E00D02" w:rsidP="00E00D02">
            <w:pPr>
              <w:spacing w:after="0"/>
              <w:rPr>
                <w:sz w:val="20"/>
                <w:szCs w:val="20"/>
              </w:rPr>
            </w:pPr>
            <w:r w:rsidRPr="00E00D02">
              <w:rPr>
                <w:sz w:val="20"/>
                <w:szCs w:val="20"/>
              </w:rPr>
              <w:t>37</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447DC05D" w14:textId="77777777" w:rsidR="00E00D02" w:rsidRPr="00E00D02" w:rsidRDefault="00E00D02" w:rsidP="00E00D02">
            <w:pPr>
              <w:spacing w:after="0"/>
              <w:rPr>
                <w:sz w:val="20"/>
                <w:szCs w:val="20"/>
              </w:rPr>
            </w:pPr>
            <w:r w:rsidRPr="00E00D02">
              <w:rPr>
                <w:sz w:val="20"/>
                <w:szCs w:val="20"/>
              </w:rPr>
              <w:t>F258-6E2-1</w:t>
            </w:r>
          </w:p>
        </w:tc>
        <w:tc>
          <w:tcPr>
            <w:tcW w:w="1389" w:type="dxa"/>
            <w:tcBorders>
              <w:top w:val="single" w:sz="4" w:space="0" w:color="000000"/>
              <w:left w:val="single" w:sz="4" w:space="0" w:color="000000"/>
              <w:bottom w:val="single" w:sz="4" w:space="0" w:color="000000"/>
              <w:right w:val="single" w:sz="4" w:space="0" w:color="000000"/>
            </w:tcBorders>
            <w:shd w:val="clear" w:color="auto" w:fill="9BD5AB"/>
            <w:tcMar>
              <w:top w:w="12" w:type="dxa"/>
              <w:left w:w="12" w:type="dxa"/>
              <w:bottom w:w="0" w:type="dxa"/>
              <w:right w:w="12" w:type="dxa"/>
            </w:tcMar>
            <w:vAlign w:val="center"/>
            <w:hideMark/>
          </w:tcPr>
          <w:p w14:paraId="2749977D" w14:textId="77777777" w:rsidR="00E00D02" w:rsidRPr="00E00D02" w:rsidRDefault="00E00D02" w:rsidP="00E00D02">
            <w:pPr>
              <w:spacing w:after="0"/>
              <w:rPr>
                <w:sz w:val="20"/>
                <w:szCs w:val="20"/>
              </w:rPr>
            </w:pPr>
            <w:r w:rsidRPr="00E00D02">
              <w:rPr>
                <w:sz w:val="20"/>
                <w:szCs w:val="20"/>
              </w:rPr>
              <w:t>1.660</w:t>
            </w:r>
          </w:p>
        </w:tc>
        <w:tc>
          <w:tcPr>
            <w:tcW w:w="1398" w:type="dxa"/>
            <w:tcBorders>
              <w:top w:val="single" w:sz="4" w:space="0" w:color="000000"/>
              <w:left w:val="single" w:sz="4" w:space="0" w:color="000000"/>
              <w:bottom w:val="single" w:sz="4" w:space="0" w:color="000000"/>
              <w:right w:val="single" w:sz="4" w:space="0" w:color="000000"/>
            </w:tcBorders>
            <w:shd w:val="clear" w:color="auto" w:fill="F1F8F6"/>
            <w:tcMar>
              <w:top w:w="12" w:type="dxa"/>
              <w:left w:w="12" w:type="dxa"/>
              <w:bottom w:w="0" w:type="dxa"/>
              <w:right w:w="12" w:type="dxa"/>
            </w:tcMar>
            <w:vAlign w:val="center"/>
            <w:hideMark/>
          </w:tcPr>
          <w:p w14:paraId="4D4558DF" w14:textId="77777777" w:rsidR="00E00D02" w:rsidRPr="00E00D02" w:rsidRDefault="00E00D02" w:rsidP="00E00D02">
            <w:pPr>
              <w:spacing w:after="0"/>
              <w:rPr>
                <w:sz w:val="20"/>
                <w:szCs w:val="20"/>
              </w:rPr>
            </w:pPr>
            <w:r w:rsidRPr="00E00D02">
              <w:rPr>
                <w:sz w:val="20"/>
                <w:szCs w:val="20"/>
              </w:rPr>
              <w:t>0.196</w:t>
            </w:r>
          </w:p>
        </w:tc>
        <w:tc>
          <w:tcPr>
            <w:tcW w:w="1398" w:type="dxa"/>
            <w:tcBorders>
              <w:top w:val="single" w:sz="4" w:space="0" w:color="000000"/>
              <w:left w:val="single" w:sz="4" w:space="0" w:color="000000"/>
              <w:bottom w:val="single" w:sz="4" w:space="0" w:color="000000"/>
              <w:right w:val="single" w:sz="4" w:space="0" w:color="000000"/>
            </w:tcBorders>
            <w:shd w:val="clear" w:color="auto" w:fill="FAFBFD"/>
            <w:tcMar>
              <w:top w:w="12" w:type="dxa"/>
              <w:left w:w="12" w:type="dxa"/>
              <w:bottom w:w="0" w:type="dxa"/>
              <w:right w:w="12" w:type="dxa"/>
            </w:tcMar>
            <w:vAlign w:val="center"/>
            <w:hideMark/>
          </w:tcPr>
          <w:p w14:paraId="786F4145" w14:textId="77777777" w:rsidR="00E00D02" w:rsidRPr="00E00D02" w:rsidRDefault="00E00D02" w:rsidP="00E00D02">
            <w:pPr>
              <w:spacing w:after="0"/>
              <w:rPr>
                <w:sz w:val="20"/>
                <w:szCs w:val="20"/>
              </w:rPr>
            </w:pPr>
            <w:r w:rsidRPr="00E00D02">
              <w:rPr>
                <w:sz w:val="20"/>
                <w:szCs w:val="20"/>
              </w:rPr>
              <w:t>0.049</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F27E13C" w14:textId="77777777" w:rsidR="00E00D02" w:rsidRPr="00E00D02" w:rsidRDefault="00E00D02" w:rsidP="00E00D02">
            <w:pPr>
              <w:spacing w:after="0"/>
              <w:rPr>
                <w:sz w:val="20"/>
                <w:szCs w:val="20"/>
              </w:rPr>
            </w:pPr>
            <w:r w:rsidRPr="00E00D02">
              <w:rPr>
                <w:sz w:val="20"/>
                <w:szCs w:val="20"/>
              </w:rPr>
              <w:t>0.028</w:t>
            </w:r>
          </w:p>
        </w:tc>
      </w:tr>
      <w:tr w:rsidR="00E00D02" w:rsidRPr="00E00D02" w14:paraId="506CB1FC"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3A2B17B1" w14:textId="77777777" w:rsidR="00E00D02" w:rsidRPr="00E00D02" w:rsidRDefault="00E00D02" w:rsidP="00E00D02">
            <w:pPr>
              <w:spacing w:after="0"/>
              <w:rPr>
                <w:sz w:val="20"/>
                <w:szCs w:val="20"/>
              </w:rPr>
            </w:pPr>
            <w:r w:rsidRPr="00E00D02">
              <w:rPr>
                <w:sz w:val="20"/>
                <w:szCs w:val="20"/>
              </w:rPr>
              <w:t>anti-GFP</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238BF57" w14:textId="77777777" w:rsidR="00E00D02" w:rsidRPr="00E00D02" w:rsidRDefault="00E00D02" w:rsidP="00E00D02">
            <w:pPr>
              <w:spacing w:after="0"/>
              <w:rPr>
                <w:sz w:val="20"/>
                <w:szCs w:val="20"/>
              </w:rPr>
            </w:pPr>
            <w:r w:rsidRPr="00E00D02">
              <w:rPr>
                <w:sz w:val="20"/>
                <w:szCs w:val="20"/>
              </w:rPr>
              <w:t>3E6-2</w:t>
            </w:r>
          </w:p>
        </w:tc>
        <w:tc>
          <w:tcPr>
            <w:tcW w:w="1389" w:type="dxa"/>
            <w:tcBorders>
              <w:top w:val="single" w:sz="4" w:space="0" w:color="000000"/>
              <w:left w:val="single" w:sz="4" w:space="0" w:color="000000"/>
              <w:bottom w:val="single" w:sz="4" w:space="0" w:color="000000"/>
              <w:right w:val="single" w:sz="4" w:space="0" w:color="000000"/>
            </w:tcBorders>
            <w:shd w:val="clear" w:color="auto" w:fill="F9FBFC"/>
            <w:tcMar>
              <w:top w:w="12" w:type="dxa"/>
              <w:left w:w="12" w:type="dxa"/>
              <w:bottom w:w="0" w:type="dxa"/>
              <w:right w:w="12" w:type="dxa"/>
            </w:tcMar>
            <w:vAlign w:val="center"/>
            <w:hideMark/>
          </w:tcPr>
          <w:p w14:paraId="76111E81" w14:textId="77777777" w:rsidR="00E00D02" w:rsidRPr="00E00D02" w:rsidRDefault="00E00D02" w:rsidP="00E00D02">
            <w:pPr>
              <w:spacing w:after="0"/>
              <w:rPr>
                <w:sz w:val="20"/>
                <w:szCs w:val="20"/>
              </w:rPr>
            </w:pPr>
            <w:r w:rsidRPr="00E00D02">
              <w:rPr>
                <w:sz w:val="20"/>
                <w:szCs w:val="20"/>
              </w:rPr>
              <w:t>0.069</w:t>
            </w:r>
          </w:p>
        </w:tc>
        <w:tc>
          <w:tcPr>
            <w:tcW w:w="1398"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09CC3A05" w14:textId="77777777" w:rsidR="00E00D02" w:rsidRPr="00E00D02" w:rsidRDefault="00E00D02" w:rsidP="00E00D02">
            <w:pPr>
              <w:spacing w:after="0"/>
              <w:rPr>
                <w:sz w:val="20"/>
                <w:szCs w:val="20"/>
              </w:rPr>
            </w:pPr>
            <w:r w:rsidRPr="00E00D02">
              <w:rPr>
                <w:sz w:val="20"/>
                <w:szCs w:val="20"/>
              </w:rPr>
              <w:t>0.031</w:t>
            </w:r>
          </w:p>
        </w:tc>
        <w:tc>
          <w:tcPr>
            <w:tcW w:w="1398" w:type="dxa"/>
            <w:tcBorders>
              <w:top w:val="single" w:sz="4" w:space="0" w:color="000000"/>
              <w:left w:val="single" w:sz="4" w:space="0" w:color="000000"/>
              <w:bottom w:val="single" w:sz="4" w:space="0" w:color="000000"/>
              <w:right w:val="single" w:sz="4" w:space="0" w:color="000000"/>
            </w:tcBorders>
            <w:shd w:val="clear" w:color="auto" w:fill="FBFCFE"/>
            <w:tcMar>
              <w:top w:w="12" w:type="dxa"/>
              <w:left w:w="12" w:type="dxa"/>
              <w:bottom w:w="0" w:type="dxa"/>
              <w:right w:w="12" w:type="dxa"/>
            </w:tcMar>
            <w:vAlign w:val="center"/>
            <w:hideMark/>
          </w:tcPr>
          <w:p w14:paraId="7ADA8EBB" w14:textId="77777777" w:rsidR="00E00D02" w:rsidRPr="00E00D02" w:rsidRDefault="00E00D02" w:rsidP="00E00D02">
            <w:pPr>
              <w:spacing w:after="0"/>
              <w:rPr>
                <w:sz w:val="20"/>
                <w:szCs w:val="20"/>
              </w:rPr>
            </w:pPr>
            <w:r w:rsidRPr="00E00D02">
              <w:rPr>
                <w:sz w:val="20"/>
                <w:szCs w:val="20"/>
              </w:rPr>
              <w:t>0.027</w:t>
            </w:r>
          </w:p>
        </w:tc>
        <w:tc>
          <w:tcPr>
            <w:tcW w:w="1564"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2DA28FA0" w14:textId="77777777" w:rsidR="00E00D02" w:rsidRPr="00E00D02" w:rsidRDefault="00E00D02" w:rsidP="00E00D02">
            <w:pPr>
              <w:spacing w:after="0"/>
              <w:rPr>
                <w:sz w:val="20"/>
                <w:szCs w:val="20"/>
              </w:rPr>
            </w:pPr>
            <w:r w:rsidRPr="00E00D02">
              <w:rPr>
                <w:sz w:val="20"/>
                <w:szCs w:val="20"/>
              </w:rPr>
              <w:t>0.023</w:t>
            </w:r>
          </w:p>
        </w:tc>
      </w:tr>
      <w:tr w:rsidR="00E00D02" w:rsidRPr="00E00D02" w14:paraId="7F8ABDC4"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4F4E79C" w14:textId="77777777" w:rsidR="00E00D02" w:rsidRPr="00E00D02" w:rsidRDefault="00E00D02" w:rsidP="00E00D02">
            <w:pPr>
              <w:spacing w:after="0"/>
              <w:rPr>
                <w:sz w:val="20"/>
                <w:szCs w:val="20"/>
              </w:rPr>
            </w:pPr>
            <w:r w:rsidRPr="00E00D02">
              <w:rPr>
                <w:sz w:val="20"/>
                <w:szCs w:val="20"/>
              </w:rPr>
              <w:t>anti-VHH3</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72664E6B" w14:textId="77777777" w:rsidR="00E00D02" w:rsidRPr="00E00D02" w:rsidRDefault="00E00D02" w:rsidP="00E00D02">
            <w:pPr>
              <w:spacing w:after="0"/>
              <w:rPr>
                <w:sz w:val="20"/>
                <w:szCs w:val="20"/>
              </w:rPr>
            </w:pPr>
            <w:r w:rsidRPr="00E00D02">
              <w:rPr>
                <w:sz w:val="20"/>
                <w:szCs w:val="20"/>
              </w:rPr>
              <w:t>F236-3F7-2</w:t>
            </w:r>
          </w:p>
        </w:tc>
        <w:tc>
          <w:tcPr>
            <w:tcW w:w="1389" w:type="dxa"/>
            <w:tcBorders>
              <w:top w:val="single" w:sz="4" w:space="0" w:color="000000"/>
              <w:left w:val="single" w:sz="4" w:space="0" w:color="000000"/>
              <w:bottom w:val="single" w:sz="4" w:space="0" w:color="000000"/>
              <w:right w:val="single" w:sz="4" w:space="0" w:color="000000"/>
            </w:tcBorders>
            <w:shd w:val="clear" w:color="auto" w:fill="F0F7F5"/>
            <w:tcMar>
              <w:top w:w="12" w:type="dxa"/>
              <w:left w:w="12" w:type="dxa"/>
              <w:bottom w:w="0" w:type="dxa"/>
              <w:right w:w="12" w:type="dxa"/>
            </w:tcMar>
            <w:vAlign w:val="center"/>
            <w:hideMark/>
          </w:tcPr>
          <w:p w14:paraId="59DB5DB9" w14:textId="77777777" w:rsidR="00E00D02" w:rsidRPr="00E00D02" w:rsidRDefault="00E00D02" w:rsidP="00E00D02">
            <w:pPr>
              <w:spacing w:after="0"/>
              <w:rPr>
                <w:sz w:val="20"/>
                <w:szCs w:val="20"/>
              </w:rPr>
            </w:pPr>
            <w:r w:rsidRPr="00E00D02">
              <w:rPr>
                <w:sz w:val="20"/>
                <w:szCs w:val="20"/>
              </w:rPr>
              <w:t>0.217</w:t>
            </w:r>
          </w:p>
        </w:tc>
        <w:tc>
          <w:tcPr>
            <w:tcW w:w="1398" w:type="dxa"/>
            <w:tcBorders>
              <w:top w:val="single" w:sz="4" w:space="0" w:color="000000"/>
              <w:left w:val="single" w:sz="4" w:space="0" w:color="000000"/>
              <w:bottom w:val="single" w:sz="4" w:space="0" w:color="000000"/>
              <w:right w:val="single" w:sz="4" w:space="0" w:color="000000"/>
            </w:tcBorders>
            <w:shd w:val="clear" w:color="auto" w:fill="F6FAFA"/>
            <w:tcMar>
              <w:top w:w="12" w:type="dxa"/>
              <w:left w:w="12" w:type="dxa"/>
              <w:bottom w:w="0" w:type="dxa"/>
              <w:right w:w="12" w:type="dxa"/>
            </w:tcMar>
            <w:vAlign w:val="center"/>
            <w:hideMark/>
          </w:tcPr>
          <w:p w14:paraId="4FA76FFA" w14:textId="77777777" w:rsidR="00E00D02" w:rsidRPr="00E00D02" w:rsidRDefault="00E00D02" w:rsidP="00E00D02">
            <w:pPr>
              <w:spacing w:after="0"/>
              <w:rPr>
                <w:sz w:val="20"/>
                <w:szCs w:val="20"/>
              </w:rPr>
            </w:pPr>
            <w:r w:rsidRPr="00E00D02">
              <w:rPr>
                <w:sz w:val="20"/>
                <w:szCs w:val="20"/>
              </w:rPr>
              <w:t>0.108</w:t>
            </w:r>
          </w:p>
        </w:tc>
        <w:tc>
          <w:tcPr>
            <w:tcW w:w="1398" w:type="dxa"/>
            <w:tcBorders>
              <w:top w:val="single" w:sz="4" w:space="0" w:color="000000"/>
              <w:left w:val="single" w:sz="4" w:space="0" w:color="000000"/>
              <w:bottom w:val="single" w:sz="4" w:space="0" w:color="000000"/>
              <w:right w:val="single" w:sz="4" w:space="0" w:color="000000"/>
            </w:tcBorders>
            <w:shd w:val="clear" w:color="auto" w:fill="70C486"/>
            <w:tcMar>
              <w:top w:w="12" w:type="dxa"/>
              <w:left w:w="12" w:type="dxa"/>
              <w:bottom w:w="0" w:type="dxa"/>
              <w:right w:w="12" w:type="dxa"/>
            </w:tcMar>
            <w:vAlign w:val="center"/>
            <w:hideMark/>
          </w:tcPr>
          <w:p w14:paraId="657FA7A1" w14:textId="77777777" w:rsidR="00E00D02" w:rsidRPr="00E00D02" w:rsidRDefault="00E00D02" w:rsidP="00E00D02">
            <w:pPr>
              <w:spacing w:after="0"/>
              <w:rPr>
                <w:sz w:val="20"/>
                <w:szCs w:val="20"/>
              </w:rPr>
            </w:pPr>
            <w:r w:rsidRPr="00E00D02">
              <w:rPr>
                <w:sz w:val="20"/>
                <w:szCs w:val="20"/>
              </w:rPr>
              <w:t>2.383</w:t>
            </w:r>
          </w:p>
        </w:tc>
        <w:tc>
          <w:tcPr>
            <w:tcW w:w="1564" w:type="dxa"/>
            <w:tcBorders>
              <w:top w:val="single" w:sz="4" w:space="0" w:color="000000"/>
              <w:left w:val="single" w:sz="4" w:space="0" w:color="000000"/>
              <w:bottom w:val="single" w:sz="4" w:space="0" w:color="000000"/>
              <w:right w:val="single" w:sz="4" w:space="0" w:color="000000"/>
            </w:tcBorders>
            <w:shd w:val="clear" w:color="auto" w:fill="FFC7CE"/>
            <w:tcMar>
              <w:top w:w="12" w:type="dxa"/>
              <w:left w:w="12" w:type="dxa"/>
              <w:bottom w:w="0" w:type="dxa"/>
              <w:right w:w="12" w:type="dxa"/>
            </w:tcMar>
            <w:vAlign w:val="center"/>
            <w:hideMark/>
          </w:tcPr>
          <w:p w14:paraId="6D4EB536" w14:textId="77777777" w:rsidR="00E00D02" w:rsidRPr="00E00D02" w:rsidRDefault="00E00D02" w:rsidP="00E00D02">
            <w:pPr>
              <w:spacing w:after="0"/>
              <w:rPr>
                <w:sz w:val="20"/>
                <w:szCs w:val="20"/>
              </w:rPr>
            </w:pPr>
            <w:r w:rsidRPr="00E00D02">
              <w:rPr>
                <w:sz w:val="20"/>
                <w:szCs w:val="20"/>
              </w:rPr>
              <w:t>0.064</w:t>
            </w:r>
          </w:p>
        </w:tc>
      </w:tr>
      <w:tr w:rsidR="00E00D02" w:rsidRPr="00E00D02" w14:paraId="19B1AE9C" w14:textId="77777777" w:rsidTr="00E00D02">
        <w:trPr>
          <w:trHeight w:val="261"/>
        </w:trPr>
        <w:tc>
          <w:tcPr>
            <w:tcW w:w="1427"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089F10CD" w14:textId="77777777" w:rsidR="00E00D02" w:rsidRPr="00E00D02" w:rsidRDefault="00E00D02" w:rsidP="00E00D02">
            <w:pPr>
              <w:spacing w:after="0"/>
              <w:rPr>
                <w:sz w:val="20"/>
                <w:szCs w:val="20"/>
              </w:rPr>
            </w:pPr>
            <w:r w:rsidRPr="00E00D02">
              <w:rPr>
                <w:sz w:val="20"/>
                <w:szCs w:val="20"/>
              </w:rPr>
              <w:t>anti-hIgG1 Ab</w:t>
            </w:r>
          </w:p>
        </w:tc>
        <w:tc>
          <w:tcPr>
            <w:tcW w:w="2093" w:type="dxa"/>
            <w:tcBorders>
              <w:top w:val="single" w:sz="4" w:space="0" w:color="000000"/>
              <w:left w:val="single" w:sz="4" w:space="0" w:color="000000"/>
              <w:bottom w:val="single" w:sz="4" w:space="0" w:color="000000"/>
              <w:right w:val="single" w:sz="4" w:space="0" w:color="000000"/>
            </w:tcBorders>
            <w:shd w:val="clear" w:color="auto" w:fill="auto"/>
            <w:tcMar>
              <w:top w:w="12" w:type="dxa"/>
              <w:left w:w="12" w:type="dxa"/>
              <w:bottom w:w="0" w:type="dxa"/>
              <w:right w:w="12" w:type="dxa"/>
            </w:tcMar>
            <w:vAlign w:val="center"/>
            <w:hideMark/>
          </w:tcPr>
          <w:p w14:paraId="5954410B" w14:textId="77777777" w:rsidR="00E00D02" w:rsidRPr="00E00D02" w:rsidRDefault="00E00D02" w:rsidP="00E00D02">
            <w:pPr>
              <w:spacing w:after="0"/>
              <w:rPr>
                <w:sz w:val="20"/>
                <w:szCs w:val="20"/>
              </w:rPr>
            </w:pPr>
            <w:r w:rsidRPr="00E00D02">
              <w:rPr>
                <w:sz w:val="20"/>
                <w:szCs w:val="20"/>
              </w:rPr>
              <w:t>F386-1E8-1</w:t>
            </w:r>
          </w:p>
        </w:tc>
        <w:tc>
          <w:tcPr>
            <w:tcW w:w="1389"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10502229" w14:textId="77777777" w:rsidR="00E00D02" w:rsidRPr="00E00D02" w:rsidRDefault="00E00D02" w:rsidP="00E00D02">
            <w:pPr>
              <w:spacing w:after="0"/>
              <w:rPr>
                <w:sz w:val="20"/>
                <w:szCs w:val="20"/>
              </w:rPr>
            </w:pPr>
            <w:r w:rsidRPr="00E00D02">
              <w:rPr>
                <w:sz w:val="20"/>
                <w:szCs w:val="20"/>
              </w:rPr>
              <w:t>0.011</w:t>
            </w:r>
          </w:p>
        </w:tc>
        <w:tc>
          <w:tcPr>
            <w:tcW w:w="1398"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6D3B263B" w14:textId="77777777" w:rsidR="00E00D02" w:rsidRPr="00E00D02" w:rsidRDefault="00E00D02" w:rsidP="00E00D02">
            <w:pPr>
              <w:spacing w:after="0"/>
              <w:rPr>
                <w:sz w:val="20"/>
                <w:szCs w:val="20"/>
              </w:rPr>
            </w:pPr>
            <w:r w:rsidRPr="00E00D02">
              <w:rPr>
                <w:sz w:val="20"/>
                <w:szCs w:val="20"/>
              </w:rPr>
              <w:t>0.009</w:t>
            </w:r>
          </w:p>
        </w:tc>
        <w:tc>
          <w:tcPr>
            <w:tcW w:w="1398" w:type="dxa"/>
            <w:tcBorders>
              <w:top w:val="single" w:sz="4" w:space="0" w:color="000000"/>
              <w:left w:val="single" w:sz="4" w:space="0" w:color="000000"/>
              <w:bottom w:val="single" w:sz="4" w:space="0" w:color="000000"/>
              <w:right w:val="single" w:sz="4" w:space="0" w:color="000000"/>
            </w:tcBorders>
            <w:shd w:val="clear" w:color="auto" w:fill="FCFCFF"/>
            <w:tcMar>
              <w:top w:w="12" w:type="dxa"/>
              <w:left w:w="12" w:type="dxa"/>
              <w:bottom w:w="0" w:type="dxa"/>
              <w:right w:w="12" w:type="dxa"/>
            </w:tcMar>
            <w:vAlign w:val="center"/>
            <w:hideMark/>
          </w:tcPr>
          <w:p w14:paraId="11368D23" w14:textId="77777777" w:rsidR="00E00D02" w:rsidRPr="00E00D02" w:rsidRDefault="00E00D02" w:rsidP="00E00D02">
            <w:pPr>
              <w:spacing w:after="0"/>
              <w:rPr>
                <w:sz w:val="20"/>
                <w:szCs w:val="20"/>
              </w:rPr>
            </w:pPr>
            <w:r w:rsidRPr="00E00D02">
              <w:rPr>
                <w:sz w:val="20"/>
                <w:szCs w:val="20"/>
              </w:rPr>
              <w:t>0.006</w:t>
            </w:r>
          </w:p>
        </w:tc>
        <w:tc>
          <w:tcPr>
            <w:tcW w:w="1564" w:type="dxa"/>
            <w:tcBorders>
              <w:top w:val="single" w:sz="4" w:space="0" w:color="000000"/>
              <w:left w:val="single" w:sz="4" w:space="0" w:color="000000"/>
              <w:bottom w:val="single" w:sz="4" w:space="0" w:color="000000"/>
              <w:right w:val="single" w:sz="4" w:space="0" w:color="000000"/>
            </w:tcBorders>
            <w:shd w:val="clear" w:color="auto" w:fill="FFFF00"/>
            <w:tcMar>
              <w:top w:w="12" w:type="dxa"/>
              <w:left w:w="12" w:type="dxa"/>
              <w:bottom w:w="0" w:type="dxa"/>
              <w:right w:w="12" w:type="dxa"/>
            </w:tcMar>
            <w:vAlign w:val="center"/>
            <w:hideMark/>
          </w:tcPr>
          <w:p w14:paraId="74D13A2C" w14:textId="77777777" w:rsidR="00E00D02" w:rsidRPr="00E00D02" w:rsidRDefault="00E00D02" w:rsidP="00E00D02">
            <w:pPr>
              <w:spacing w:after="0"/>
              <w:rPr>
                <w:sz w:val="20"/>
                <w:szCs w:val="20"/>
              </w:rPr>
            </w:pPr>
            <w:r w:rsidRPr="00E00D02">
              <w:rPr>
                <w:sz w:val="20"/>
                <w:szCs w:val="20"/>
              </w:rPr>
              <w:t>2.315</w:t>
            </w:r>
          </w:p>
        </w:tc>
      </w:tr>
    </w:tbl>
    <w:p w14:paraId="4D0838E1" w14:textId="13A027A8" w:rsidR="00E00D02" w:rsidRDefault="00E00D02">
      <w:pPr>
        <w:rPr>
          <w:sz w:val="14"/>
          <w:szCs w:val="14"/>
        </w:rPr>
      </w:pPr>
    </w:p>
    <w:p w14:paraId="7899F519" w14:textId="77777777" w:rsidR="00E00D02" w:rsidRDefault="00E00D02">
      <w:pPr>
        <w:rPr>
          <w:sz w:val="14"/>
          <w:szCs w:val="14"/>
        </w:rPr>
      </w:pPr>
    </w:p>
    <w:p w14:paraId="2176F39F" w14:textId="015A7E06" w:rsidR="00E00D02" w:rsidRDefault="00E00D02" w:rsidP="00E00D02">
      <w:r w:rsidRPr="00E00D02">
        <w:rPr>
          <w:b/>
          <w:bCs/>
          <w:u w:val="single"/>
        </w:rPr>
        <w:t>Supplemental Table 1</w:t>
      </w:r>
      <w:r w:rsidRPr="00E00D02">
        <w:t xml:space="preserve">: </w:t>
      </w:r>
      <w:r w:rsidRPr="00E00D02">
        <w:rPr>
          <w:i/>
          <w:iCs/>
        </w:rPr>
        <w:t>ELISA results for screening of mouse anti-VHH hybridoma supernatants for VHH-reactivity and human-IgG reactivity.</w:t>
      </w:r>
      <w:r w:rsidRPr="00E00D02">
        <w:t xml:space="preserve"> Hybridoma supernatants generated as described in Figure 1 were tested against surface absorbed VHHs (column 3-5) or total human IgG protein (column 6) for reactivity. Hybridoma supernatants were reacted with test antigens followed by washing and detecting with anti-mouse secondary antibodies. Results were used to select anti-VHH </w:t>
      </w:r>
      <w:proofErr w:type="spellStart"/>
      <w:r w:rsidRPr="00E00D02">
        <w:t>mAb</w:t>
      </w:r>
      <w:proofErr w:type="spellEnd"/>
      <w:r w:rsidRPr="00E00D02">
        <w:t xml:space="preserve"> candidates screened for reactivity to VHH-CAR cells as described in </w:t>
      </w:r>
      <w:r w:rsidR="008A03CD">
        <w:t>F</w:t>
      </w:r>
      <w:r w:rsidRPr="00E00D02">
        <w:t xml:space="preserve">igure 1. </w:t>
      </w:r>
    </w:p>
    <w:p w14:paraId="569293A9" w14:textId="77777777" w:rsidR="00E00D02" w:rsidRDefault="00E00D02">
      <w:r>
        <w:br w:type="page"/>
      </w:r>
    </w:p>
    <w:p w14:paraId="7B3E6723" w14:textId="2AE723AF" w:rsidR="00E00D02" w:rsidRPr="00E00D02" w:rsidRDefault="00193EDB" w:rsidP="00E00D02">
      <w:r w:rsidRPr="00193EDB">
        <w:rPr>
          <w:noProof/>
        </w:rPr>
        <w:lastRenderedPageBreak/>
        <w:drawing>
          <wp:inline distT="0" distB="0" distL="0" distR="0" wp14:anchorId="0050A81A" wp14:editId="2DFE96F5">
            <wp:extent cx="5745392" cy="3871388"/>
            <wp:effectExtent l="0" t="0" r="8255" b="0"/>
            <wp:docPr id="10" name="Picture 4">
              <a:extLst xmlns:a="http://schemas.openxmlformats.org/drawingml/2006/main">
                <a:ext uri="{FF2B5EF4-FFF2-40B4-BE49-F238E27FC236}">
                  <a16:creationId xmlns:a16="http://schemas.microsoft.com/office/drawing/2014/main" id="{589B1D76-EBE8-4685-A321-5A5E991A14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589B1D76-EBE8-4685-A321-5A5E991A14F0}"/>
                        </a:ext>
                      </a:extLst>
                    </pic:cNvPr>
                    <pic:cNvPicPr>
                      <a:picLocks noChangeAspect="1"/>
                    </pic:cNvPicPr>
                  </pic:nvPicPr>
                  <pic:blipFill>
                    <a:blip r:embed="rId6">
                      <a:extLst>
                        <a:ext uri="{28A0092B-C50C-407E-A947-70E740481C1C}">
                          <a14:useLocalDpi xmlns:a14="http://schemas.microsoft.com/office/drawing/2010/main"/>
                        </a:ext>
                      </a:extLst>
                    </a:blip>
                    <a:stretch>
                      <a:fillRect/>
                    </a:stretch>
                  </pic:blipFill>
                  <pic:spPr>
                    <a:xfrm>
                      <a:off x="0" y="0"/>
                      <a:ext cx="5747902" cy="3873079"/>
                    </a:xfrm>
                    <a:prstGeom prst="rect">
                      <a:avLst/>
                    </a:prstGeom>
                  </pic:spPr>
                </pic:pic>
              </a:graphicData>
            </a:graphic>
          </wp:inline>
        </w:drawing>
      </w:r>
    </w:p>
    <w:p w14:paraId="08A562E2" w14:textId="13C9435C" w:rsidR="00E00D02" w:rsidRDefault="00E00D02" w:rsidP="00E00D02">
      <w:pPr>
        <w:jc w:val="center"/>
        <w:rPr>
          <w:sz w:val="14"/>
          <w:szCs w:val="14"/>
        </w:rPr>
      </w:pPr>
    </w:p>
    <w:p w14:paraId="57FFF52D" w14:textId="5FF1BAA6" w:rsidR="00450A53" w:rsidRDefault="00E00D02" w:rsidP="00E00D02">
      <w:r w:rsidRPr="00E00D02">
        <w:rPr>
          <w:b/>
          <w:bCs/>
          <w:u w:val="single"/>
        </w:rPr>
        <w:t>Supplemental Figure 1</w:t>
      </w:r>
      <w:r w:rsidRPr="00E00D02">
        <w:t xml:space="preserve">: </w:t>
      </w:r>
      <w:r w:rsidRPr="00E00D02">
        <w:rPr>
          <w:i/>
          <w:iCs/>
        </w:rPr>
        <w:t xml:space="preserve">Recombinant anti-VHH IgG2a </w:t>
      </w:r>
      <w:proofErr w:type="spellStart"/>
      <w:r w:rsidRPr="00E00D02">
        <w:rPr>
          <w:i/>
          <w:iCs/>
        </w:rPr>
        <w:t>mAbs</w:t>
      </w:r>
      <w:proofErr w:type="spellEnd"/>
      <w:r w:rsidRPr="00E00D02">
        <w:rPr>
          <w:i/>
          <w:iCs/>
        </w:rPr>
        <w:t xml:space="preserve"> maintain low reactivity to human IgG</w:t>
      </w:r>
      <w:r>
        <w:rPr>
          <w:i/>
          <w:iCs/>
        </w:rPr>
        <w:t xml:space="preserve">. </w:t>
      </w:r>
      <w:r w:rsidRPr="00E00D02">
        <w:t xml:space="preserve">Purified anti-VHH IgG1 2A3 or 3H12 </w:t>
      </w:r>
      <w:proofErr w:type="spellStart"/>
      <w:r w:rsidRPr="00E00D02">
        <w:t>mAbs</w:t>
      </w:r>
      <w:proofErr w:type="spellEnd"/>
      <w:r w:rsidRPr="00E00D02">
        <w:t xml:space="preserve">, or the corresponding recombinant IgG2a antibodies were tested </w:t>
      </w:r>
      <w:r w:rsidR="008055FC">
        <w:t>for reactivity via</w:t>
      </w:r>
      <w:r w:rsidRPr="00E00D02">
        <w:t xml:space="preserve"> </w:t>
      </w:r>
      <w:r w:rsidR="006078EF" w:rsidRPr="006078EF">
        <w:t xml:space="preserve">(A) </w:t>
      </w:r>
      <w:r w:rsidR="008055FC">
        <w:t>a</w:t>
      </w:r>
      <w:r w:rsidR="006078EF">
        <w:t xml:space="preserve">n </w:t>
      </w:r>
      <w:r w:rsidR="006078EF" w:rsidRPr="006078EF">
        <w:t xml:space="preserve">ELISA performed against purified VHH using purified IgG1 anti-VHH </w:t>
      </w:r>
      <w:proofErr w:type="spellStart"/>
      <w:r w:rsidR="006078EF" w:rsidRPr="006078EF">
        <w:t>mAbs</w:t>
      </w:r>
      <w:proofErr w:type="spellEnd"/>
      <w:r w:rsidR="006078EF" w:rsidRPr="006078EF">
        <w:t xml:space="preserve"> or recombinant IgG2a anti-VHH </w:t>
      </w:r>
      <w:proofErr w:type="spellStart"/>
      <w:r w:rsidR="006078EF" w:rsidRPr="006078EF">
        <w:t>mAbs</w:t>
      </w:r>
      <w:proofErr w:type="spellEnd"/>
      <w:r w:rsidR="006078EF" w:rsidRPr="006078EF">
        <w:t xml:space="preserve"> (rec2A3 and rec3H12). </w:t>
      </w:r>
      <w:r w:rsidRPr="00E00D02">
        <w:t>(</w:t>
      </w:r>
      <w:r w:rsidR="006078EF">
        <w:t>B</w:t>
      </w:r>
      <w:r w:rsidRPr="00E00D02">
        <w:t xml:space="preserve">) </w:t>
      </w:r>
      <w:r w:rsidR="008A03CD">
        <w:t>T</w:t>
      </w:r>
      <w:r w:rsidRPr="00E00D02">
        <w:t xml:space="preserve">otal human IgG protein using anti-mouse IgG as a detection antibody. Results demonstrate that purified anti-VHH </w:t>
      </w:r>
      <w:proofErr w:type="spellStart"/>
      <w:r w:rsidRPr="00E00D02">
        <w:t>mAbs</w:t>
      </w:r>
      <w:proofErr w:type="spellEnd"/>
      <w:r w:rsidRPr="00E00D02">
        <w:t xml:space="preserve"> maintain high reactivity to llama VHH with low reactivity to human antibodies. Anti-VHH </w:t>
      </w:r>
      <w:proofErr w:type="spellStart"/>
      <w:r w:rsidRPr="00E00D02">
        <w:t>mAbs</w:t>
      </w:r>
      <w:proofErr w:type="spellEnd"/>
      <w:r w:rsidRPr="00E00D02">
        <w:t xml:space="preserve"> were then examined for production consistency using (</w:t>
      </w:r>
      <w:r w:rsidR="006078EF">
        <w:t>C</w:t>
      </w:r>
      <w:r w:rsidRPr="00E00D02">
        <w:t xml:space="preserve">) assessment of binding to VHH-CAR via flow cytometry over a range of anti-VHH </w:t>
      </w:r>
      <w:proofErr w:type="spellStart"/>
      <w:r w:rsidRPr="00E00D02">
        <w:t>mAb</w:t>
      </w:r>
      <w:proofErr w:type="spellEnd"/>
      <w:r w:rsidRPr="00E00D02">
        <w:t xml:space="preserve"> concentration. (</w:t>
      </w:r>
      <w:r w:rsidR="006078EF">
        <w:t>D</w:t>
      </w:r>
      <w:r w:rsidRPr="00E00D02">
        <w:t>-</w:t>
      </w:r>
      <w:r w:rsidR="006078EF">
        <w:t>E</w:t>
      </w:r>
      <w:r w:rsidRPr="00E00D02">
        <w:t xml:space="preserve">) Stability of anti-VHH </w:t>
      </w:r>
      <w:proofErr w:type="spellStart"/>
      <w:r w:rsidRPr="00E00D02">
        <w:t>mAb</w:t>
      </w:r>
      <w:r w:rsidR="008A03CD">
        <w:t>s</w:t>
      </w:r>
      <w:proofErr w:type="spellEnd"/>
      <w:r w:rsidRPr="00E00D02">
        <w:t xml:space="preserve"> over multiple rounds of freeze-thaw was also confirmed via flow cytometry over a range of anti-VHH </w:t>
      </w:r>
      <w:proofErr w:type="spellStart"/>
      <w:r w:rsidR="008A03CD">
        <w:t>mAb</w:t>
      </w:r>
      <w:proofErr w:type="spellEnd"/>
      <w:r w:rsidR="008A03CD">
        <w:t xml:space="preserve"> </w:t>
      </w:r>
      <w:r w:rsidRPr="00E00D02">
        <w:t>concentrations. (</w:t>
      </w:r>
      <w:r w:rsidR="006078EF">
        <w:t>F</w:t>
      </w:r>
      <w:r w:rsidRPr="00E00D02">
        <w:t>-</w:t>
      </w:r>
      <w:r w:rsidR="006078EF">
        <w:t>G</w:t>
      </w:r>
      <w:r w:rsidRPr="00E00D02">
        <w:t xml:space="preserve">) Aliquots of anti-VHH </w:t>
      </w:r>
      <w:proofErr w:type="spellStart"/>
      <w:r w:rsidRPr="00E00D02">
        <w:t>mAbs</w:t>
      </w:r>
      <w:proofErr w:type="spellEnd"/>
      <w:r w:rsidRPr="00E00D02">
        <w:t xml:space="preserve"> were stored at -80°C and examined for reactivity to VHH-CAR expressing cells at various timepoints after freezing via titrated flow cytometry, confirming product stability for at least 12 months.</w:t>
      </w:r>
    </w:p>
    <w:p w14:paraId="34165E0F" w14:textId="77777777" w:rsidR="00450A53" w:rsidRDefault="00450A53">
      <w:r>
        <w:br w:type="page"/>
      </w:r>
    </w:p>
    <w:p w14:paraId="64952B42" w14:textId="116D95BE" w:rsidR="00E00D02" w:rsidRDefault="00E00D02" w:rsidP="00E00D02">
      <w:r w:rsidRPr="00E00D02">
        <w:lastRenderedPageBreak/>
        <w:t xml:space="preserve"> </w:t>
      </w:r>
    </w:p>
    <w:p w14:paraId="69B226CF" w14:textId="7D72A755" w:rsidR="00450A53" w:rsidRDefault="00877401">
      <w:r w:rsidRPr="00877401">
        <w:rPr>
          <w:noProof/>
        </w:rPr>
        <w:drawing>
          <wp:inline distT="0" distB="0" distL="0" distR="0" wp14:anchorId="328A5341" wp14:editId="7EAEDA43">
            <wp:extent cx="5943600" cy="3261360"/>
            <wp:effectExtent l="0" t="0" r="0" b="0"/>
            <wp:docPr id="1" name="Picture 3">
              <a:extLst xmlns:a="http://schemas.openxmlformats.org/drawingml/2006/main">
                <a:ext uri="{FF2B5EF4-FFF2-40B4-BE49-F238E27FC236}">
                  <a16:creationId xmlns:a16="http://schemas.microsoft.com/office/drawing/2014/main" id="{95C5CBF3-2DE5-446D-BDFC-4BFE1D9D250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95C5CBF3-2DE5-446D-BDFC-4BFE1D9D250A}"/>
                        </a:ext>
                      </a:extLst>
                    </pic:cNvPr>
                    <pic:cNvPicPr>
                      <a:picLocks noChangeAspect="1"/>
                    </pic:cNvPicPr>
                  </pic:nvPicPr>
                  <pic:blipFill>
                    <a:blip r:embed="rId7">
                      <a:extLst>
                        <a:ext uri="{28A0092B-C50C-407E-A947-70E740481C1C}">
                          <a14:useLocalDpi xmlns:a14="http://schemas.microsoft.com/office/drawing/2010/main"/>
                        </a:ext>
                      </a:extLst>
                    </a:blip>
                    <a:stretch>
                      <a:fillRect/>
                    </a:stretch>
                  </pic:blipFill>
                  <pic:spPr>
                    <a:xfrm>
                      <a:off x="0" y="0"/>
                      <a:ext cx="5943600" cy="3261360"/>
                    </a:xfrm>
                    <a:prstGeom prst="rect">
                      <a:avLst/>
                    </a:prstGeom>
                  </pic:spPr>
                </pic:pic>
              </a:graphicData>
            </a:graphic>
          </wp:inline>
        </w:drawing>
      </w:r>
      <w:r w:rsidR="00450A53" w:rsidRPr="00450A53">
        <w:t xml:space="preserve"> </w:t>
      </w:r>
    </w:p>
    <w:p w14:paraId="79950AC4" w14:textId="22CD95A0" w:rsidR="006078EF" w:rsidRPr="006078EF" w:rsidRDefault="006078EF" w:rsidP="006078EF">
      <w:pPr>
        <w:rPr>
          <w:lang w:val="en-US"/>
        </w:rPr>
      </w:pPr>
      <w:r w:rsidRPr="006078EF">
        <w:rPr>
          <w:b/>
          <w:bCs/>
          <w:u w:val="single"/>
        </w:rPr>
        <w:t>Supplemental Figure 2:</w:t>
      </w:r>
      <w:r w:rsidRPr="006078EF">
        <w:rPr>
          <w:b/>
          <w:bCs/>
        </w:rPr>
        <w:t xml:space="preserve"> </w:t>
      </w:r>
      <w:r w:rsidRPr="006078EF">
        <w:rPr>
          <w:i/>
          <w:iCs/>
        </w:rPr>
        <w:t>A mixed antibody product of recombinant anti-VHH</w:t>
      </w:r>
      <w:r w:rsidR="008A03CD">
        <w:rPr>
          <w:i/>
          <w:iCs/>
        </w:rPr>
        <w:t xml:space="preserve"> </w:t>
      </w:r>
      <w:proofErr w:type="spellStart"/>
      <w:r w:rsidR="008A03CD">
        <w:rPr>
          <w:i/>
          <w:iCs/>
        </w:rPr>
        <w:t>mAbs</w:t>
      </w:r>
      <w:proofErr w:type="spellEnd"/>
      <w:r w:rsidRPr="006078EF">
        <w:rPr>
          <w:i/>
          <w:iCs/>
        </w:rPr>
        <w:t xml:space="preserve"> can be applied to quantitate surface VHH-CAR expression. </w:t>
      </w:r>
      <w:r w:rsidRPr="006078EF">
        <w:t xml:space="preserve">The heavy and light chain variable genes were sequenced from selected 2A3 and 3H12 hybridoma clones. The variable domains from these clones were then fused to mouse IgG2a backbones to improve productivity and stability of purified antibodies. Recombinant anti-VHH </w:t>
      </w:r>
      <w:proofErr w:type="spellStart"/>
      <w:r w:rsidRPr="006078EF">
        <w:t>mAbs</w:t>
      </w:r>
      <w:proofErr w:type="spellEnd"/>
      <w:r w:rsidRPr="006078EF">
        <w:t xml:space="preserve"> were directly labelled with AlexaFluor-647 and used individually or as a 1:1 molar ratio </w:t>
      </w:r>
      <w:proofErr w:type="gramStart"/>
      <w:r w:rsidRPr="006078EF">
        <w:t>mix</w:t>
      </w:r>
      <w:proofErr w:type="gramEnd"/>
      <w:r w:rsidRPr="006078EF">
        <w:t xml:space="preserve"> of both antibodies. VHH-CAR </w:t>
      </w:r>
      <w:proofErr w:type="spellStart"/>
      <w:r w:rsidRPr="006078EF">
        <w:t>Jurkat</w:t>
      </w:r>
      <w:proofErr w:type="spellEnd"/>
      <w:r w:rsidRPr="006078EF">
        <w:t xml:space="preserve"> cells known to have (A) lower affinity for either 3H12 (EGFR-CAR), or (B) lower affinity for 2A3 (CD22-CAR) were stained and examined via flow cytometry. (C) VHH-CAR expressing cells were generated expressing 6 divergent CARs, stained with the AF647 anti-VHH </w:t>
      </w:r>
      <w:proofErr w:type="spellStart"/>
      <w:r w:rsidR="008A03CD">
        <w:t>mAb</w:t>
      </w:r>
      <w:proofErr w:type="spellEnd"/>
      <w:r w:rsidRPr="006078EF">
        <w:t xml:space="preserve"> cocktail and assessed via flow cytometry. (D) Similarly, VHH-CAR expression on stable IL15-GFP expressing natural killer (NK92-IL15) cells was also confirmed using anti-VHH </w:t>
      </w:r>
      <w:proofErr w:type="spellStart"/>
      <w:r w:rsidR="008A03CD">
        <w:t>mAb</w:t>
      </w:r>
      <w:proofErr w:type="spellEnd"/>
      <w:r w:rsidR="008A03CD">
        <w:t xml:space="preserve"> </w:t>
      </w:r>
      <w:r w:rsidRPr="006078EF">
        <w:t xml:space="preserve">staining. (E) HEK293 cells were used to titrate non-fluorescently labelled VHH-CAR lentiviral particles by using varying dilutions of viral supernatant on HEK cells via AF647 anti-VHH </w:t>
      </w:r>
      <w:proofErr w:type="spellStart"/>
      <w:r w:rsidR="008A03CD">
        <w:t>mAb</w:t>
      </w:r>
      <w:proofErr w:type="spellEnd"/>
      <w:r w:rsidR="008A03CD">
        <w:t xml:space="preserve"> </w:t>
      </w:r>
      <w:r w:rsidRPr="006078EF">
        <w:t xml:space="preserve">staining and flow cytometry. </w:t>
      </w:r>
    </w:p>
    <w:p w14:paraId="7466E289" w14:textId="77777777" w:rsidR="00450A53" w:rsidRDefault="00450A53">
      <w:r>
        <w:br w:type="page"/>
      </w:r>
    </w:p>
    <w:p w14:paraId="69E75791" w14:textId="77777777" w:rsidR="00450A53" w:rsidRPr="00450A53" w:rsidRDefault="00450A53" w:rsidP="00450A53">
      <w:pPr>
        <w:rPr>
          <w:lang w:val="en-US"/>
        </w:rPr>
      </w:pPr>
    </w:p>
    <w:p w14:paraId="53F0B112" w14:textId="77777777" w:rsidR="00450A53" w:rsidRDefault="00450A53">
      <w:r>
        <w:rPr>
          <w:noProof/>
        </w:rPr>
        <w:drawing>
          <wp:inline distT="0" distB="0" distL="0" distR="0" wp14:anchorId="15EB367B" wp14:editId="365B987C">
            <wp:extent cx="3354488" cy="464621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a:ext>
                      </a:extLst>
                    </a:blip>
                    <a:srcRect/>
                    <a:stretch>
                      <a:fillRect/>
                    </a:stretch>
                  </pic:blipFill>
                  <pic:spPr bwMode="auto">
                    <a:xfrm>
                      <a:off x="0" y="0"/>
                      <a:ext cx="3363254" cy="4658356"/>
                    </a:xfrm>
                    <a:prstGeom prst="rect">
                      <a:avLst/>
                    </a:prstGeom>
                    <a:noFill/>
                  </pic:spPr>
                </pic:pic>
              </a:graphicData>
            </a:graphic>
          </wp:inline>
        </w:drawing>
      </w:r>
    </w:p>
    <w:p w14:paraId="03407644" w14:textId="1897145E" w:rsidR="00450A53" w:rsidRPr="004A6B9B" w:rsidRDefault="00450A53" w:rsidP="00450A53">
      <w:r w:rsidRPr="006078EF">
        <w:rPr>
          <w:b/>
          <w:bCs/>
          <w:u w:val="single"/>
        </w:rPr>
        <w:t>Supplemental Figure 3</w:t>
      </w:r>
      <w:r w:rsidRPr="00450A53">
        <w:t xml:space="preserve">: </w:t>
      </w:r>
      <w:r w:rsidRPr="006078EF">
        <w:rPr>
          <w:i/>
          <w:iCs/>
        </w:rPr>
        <w:t xml:space="preserve">Framework regions 1-3 sequences from 76 Lama </w:t>
      </w:r>
      <w:proofErr w:type="spellStart"/>
      <w:r w:rsidRPr="006078EF">
        <w:rPr>
          <w:i/>
          <w:iCs/>
        </w:rPr>
        <w:t>glama</w:t>
      </w:r>
      <w:proofErr w:type="spellEnd"/>
      <w:r w:rsidRPr="006078EF">
        <w:rPr>
          <w:i/>
          <w:iCs/>
        </w:rPr>
        <w:t xml:space="preserve"> VHH sequences</w:t>
      </w:r>
      <w:r w:rsidR="006078EF">
        <w:rPr>
          <w:i/>
          <w:iCs/>
        </w:rPr>
        <w:t xml:space="preserve">. </w:t>
      </w:r>
      <w:r w:rsidRPr="00450A53">
        <w:t xml:space="preserve">VHH sequences available in our laboratory inventory (unpublished) were aligned using </w:t>
      </w:r>
      <w:proofErr w:type="spellStart"/>
      <w:r w:rsidRPr="00450A53">
        <w:t>Clustal</w:t>
      </w:r>
      <w:proofErr w:type="spellEnd"/>
      <w:r w:rsidRPr="00450A53">
        <w:t xml:space="preserve"> Omega v1.2.1 </w:t>
      </w:r>
      <w:r w:rsidR="004A6B9B">
        <w:fldChar w:fldCharType="begin"/>
      </w:r>
      <w:r w:rsidR="004A6B9B">
        <w:instrText xml:space="preserve"> ADDIN ZOTERO_ITEM CSL_CITATION {"citationID":"XdMydVKN","properties":{"formattedCitation":"(1)","plainCitation":"(1)","noteIndex":0},"citationItems":[{"id":6288,"uris":["http://zotero.org/users/172014/items/8VCDC5N3"],"itemData":{"id":6288,"type":"article-journal","abstract":"Clustal Omega is a widely used package for carrying out multiple sequence alignment. Here, we describe some recent additions to the package and benchmark some alternative ways of making alignments. These benchmarks are based on protein structure comparisons or predictions and include a recently described method based on secondary structure prediction. In general, Clustal Omega is fast enough to make very large alignments and the accuracy of protein alignments is high when compared to alternative packages. The package is freely available as executables or source code from www.clustal.org or can be run on-line from a variety of sites, especially the EBI www.ebi.ac.uk.","container-title":"Protein Science: A Publication of the Protein Society","DOI":"10.1002/pro.3290","ISSN":"1469-896X","issue":"1","journalAbbreviation":"Protein Sci","language":"eng","note":"PMID: 28884485\nPMCID: PMC5734385","page":"135-145","source":"PubMed","title":"Clustal Omega for making accurate alignments of many protein sequences","volume":"27","author":[{"family":"Sievers","given":"Fabian"},{"family":"Higgins","given":"Desmond G."}],"issued":{"date-parts":[["2018",1]]}}}],"schema":"https://github.com/citation-style-language/schema/raw/master/csl-citation.json"} </w:instrText>
      </w:r>
      <w:r w:rsidR="004A6B9B">
        <w:fldChar w:fldCharType="separate"/>
      </w:r>
      <w:r w:rsidR="004A6B9B" w:rsidRPr="004A6B9B">
        <w:rPr>
          <w:rFonts w:ascii="Calibri" w:hAnsi="Calibri" w:cs="Calibri"/>
        </w:rPr>
        <w:t>(1)</w:t>
      </w:r>
      <w:r w:rsidR="004A6B9B">
        <w:fldChar w:fldCharType="end"/>
      </w:r>
      <w:r w:rsidRPr="00450A53">
        <w:t xml:space="preserve"> and analyzed using </w:t>
      </w:r>
      <w:proofErr w:type="spellStart"/>
      <w:r w:rsidRPr="00450A53">
        <w:t>Weblogo</w:t>
      </w:r>
      <w:proofErr w:type="spellEnd"/>
      <w:r w:rsidR="004A6B9B">
        <w:t xml:space="preserve"> </w:t>
      </w:r>
      <w:r w:rsidRPr="00450A53">
        <w:t xml:space="preserve"> </w:t>
      </w:r>
      <w:r w:rsidR="004A6B9B">
        <w:fldChar w:fldCharType="begin"/>
      </w:r>
      <w:r w:rsidR="004A6B9B">
        <w:instrText xml:space="preserve"> ADDIN ZOTERO_ITEM CSL_CITATION {"citationID":"apn5Zr4Q","properties":{"formattedCitation":"(2)","plainCitation":"(2)","noteIndex":0},"citationItems":[{"id":6285,"uris":["http://zotero.org/users/172014/items/96PK3KFE"],"itemData":{"id":6285,"type":"article-journal","abstract":"WebLogo generates sequence logos, graphical representations of the patterns within a multiple sequence alignment. Sequence logos provide a richer and more precise description of sequence similarity than consensus sequences and can rapidly reveal significant features of the alignment otherwise difficult to perceive. Each logo consists of stacks of letters, one stack for each position in the sequence. The overall height of each stack indicates the sequence conservation at that position (measured in bits), whereas the height of symbols within the stack reflects the relative frequency of the corresponding amino or nucleic acid at that position. WebLogo has been enhanced recently with additional features and options, to provide a convenient and highly configurable sequence logo generator. A command line interface and the complete, open WebLogo source code are available for local installation and customization.","container-title":"Genome Research","DOI":"10.1101/gr.849004","ISSN":"1088-9051","issue":"6","journalAbbreviation":"Genome Res","language":"eng","note":"PMID: 15173120\nPMCID: PMC419797","page":"1188-1190","source":"PubMed","title":"WebLogo: a sequence logo generator","title-short":"WebLogo","volume":"14","author":[{"family":"Crooks","given":"Gavin E."},{"family":"Hon","given":"Gary"},{"family":"Chandonia","given":"John-Marc"},{"family":"Brenner","given":"Steven E."}],"issued":{"date-parts":[["2004",6]]}}}],"schema":"https://github.com/citation-style-language/schema/raw/master/csl-citation.json"} </w:instrText>
      </w:r>
      <w:r w:rsidR="004A6B9B">
        <w:fldChar w:fldCharType="separate"/>
      </w:r>
      <w:r w:rsidR="004A6B9B" w:rsidRPr="004A6B9B">
        <w:rPr>
          <w:rFonts w:ascii="Calibri" w:hAnsi="Calibri" w:cs="Calibri"/>
        </w:rPr>
        <w:t>(2)</w:t>
      </w:r>
      <w:r w:rsidR="004A6B9B">
        <w:fldChar w:fldCharType="end"/>
      </w:r>
      <w:r w:rsidRPr="00450A53">
        <w:t>. The colors for each amino acid group indicates their chemical properties and the sequences logo shows the relative conservation of each amino acid in each position. Polar amino acids (</w:t>
      </w:r>
      <w:proofErr w:type="gramStart"/>
      <w:r w:rsidRPr="00450A53">
        <w:t>G,S</w:t>
      </w:r>
      <w:proofErr w:type="gramEnd"/>
      <w:r w:rsidRPr="00450A53">
        <w:t>,T,Y,C,Q,N) are green, basic (K,R,H) blue, acidic (D,E) red and hydrophobic (A,V,L,I,P,W,F,M) amino acids are black. The residue numbering does not accurately follow the known IMGT VHH numbering system and is generated for the purpose of alignment.</w:t>
      </w:r>
    </w:p>
    <w:p w14:paraId="23316F62" w14:textId="77777777" w:rsidR="004A6B9B" w:rsidRDefault="004A6B9B"/>
    <w:p w14:paraId="77A2E17C" w14:textId="77777777" w:rsidR="004A6B9B" w:rsidRDefault="004A6B9B"/>
    <w:p w14:paraId="329EFF28" w14:textId="77777777" w:rsidR="004A6B9B" w:rsidRDefault="004A6B9B"/>
    <w:p w14:paraId="3C22404D" w14:textId="76F51C3B" w:rsidR="00E00D02" w:rsidRDefault="00E00D02"/>
    <w:p w14:paraId="37F6DD0E" w14:textId="77777777" w:rsidR="00E00D02" w:rsidRPr="00E00D02" w:rsidRDefault="00E00D02" w:rsidP="00E00D02"/>
    <w:p w14:paraId="70E7B41B" w14:textId="77777777" w:rsidR="00E00D02" w:rsidRDefault="00E00D02" w:rsidP="00E00D02">
      <w:pPr>
        <w:jc w:val="center"/>
      </w:pPr>
      <w:r>
        <w:rPr>
          <w:noProof/>
        </w:rPr>
        <w:lastRenderedPageBreak/>
        <w:drawing>
          <wp:inline distT="0" distB="0" distL="0" distR="0" wp14:anchorId="4F0F9491" wp14:editId="7E983965">
            <wp:extent cx="5896279" cy="3200391"/>
            <wp:effectExtent l="0" t="0" r="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a:ext>
                      </a:extLst>
                    </a:blip>
                    <a:srcRect/>
                    <a:stretch>
                      <a:fillRect/>
                    </a:stretch>
                  </pic:blipFill>
                  <pic:spPr bwMode="auto">
                    <a:xfrm>
                      <a:off x="0" y="0"/>
                      <a:ext cx="5902751" cy="3203904"/>
                    </a:xfrm>
                    <a:prstGeom prst="rect">
                      <a:avLst/>
                    </a:prstGeom>
                    <a:noFill/>
                  </pic:spPr>
                </pic:pic>
              </a:graphicData>
            </a:graphic>
          </wp:inline>
        </w:drawing>
      </w:r>
    </w:p>
    <w:p w14:paraId="49BB836A" w14:textId="4FADD1A4" w:rsidR="008C6306" w:rsidRDefault="00E00D02" w:rsidP="008C6306">
      <w:pPr>
        <w:spacing w:after="0" w:line="240" w:lineRule="auto"/>
        <w:rPr>
          <w:rFonts w:ascii="Times New Roman" w:hAnsi="Times New Roman" w:cs="Times New Roman"/>
          <w:sz w:val="24"/>
          <w:szCs w:val="24"/>
          <w:lang w:val="en-US"/>
        </w:rPr>
      </w:pPr>
      <w:r w:rsidRPr="00E00D02">
        <w:rPr>
          <w:b/>
          <w:bCs/>
          <w:u w:val="single"/>
        </w:rPr>
        <w:t xml:space="preserve">Supplemental Figure </w:t>
      </w:r>
      <w:r w:rsidR="00450A53">
        <w:rPr>
          <w:b/>
          <w:bCs/>
          <w:u w:val="single"/>
        </w:rPr>
        <w:t>4</w:t>
      </w:r>
      <w:r w:rsidRPr="00E00D02">
        <w:rPr>
          <w:b/>
          <w:bCs/>
        </w:rPr>
        <w:t xml:space="preserve">. </w:t>
      </w:r>
      <w:r w:rsidRPr="00E00D02">
        <w:rPr>
          <w:i/>
          <w:iCs/>
        </w:rPr>
        <w:t xml:space="preserve">HDX-MS sequence coverage. </w:t>
      </w:r>
      <w:r w:rsidRPr="00E00D02">
        <w:t>Deuterated peptides are shown as grey rectangles below the amino acid sequence</w:t>
      </w:r>
      <w:r w:rsidR="008C6306">
        <w:t xml:space="preserve">. Coverage map generated with MS Studio </w:t>
      </w:r>
      <w:r w:rsidR="008C6306">
        <w:fldChar w:fldCharType="begin"/>
      </w:r>
      <w:r w:rsidR="008C6306">
        <w:instrText xml:space="preserve"> ADDIN ZOTERO_ITEM CSL_CITATION {"citationID":"f2iKeXQD","properties":{"formattedCitation":"(3)","plainCitation":"(3)","noteIndex":0},"citationItems":[{"id":6291,"uris":["http://zotero.org/users/172014/items/QWJ4Z9H2"],"itemData":{"id":6291,"type":"article-journal","abstract":"The integration of biophysical data from multiple sources is critical for developing accurate structural models of large multiprotein systems and their regulators. Mass spectrometry (MS) can be used to measure the insertion location for a wide range of topographically sensitive chemical probes, and such insertion data provide a rich, but disparate set of modeling restraints. We have developed a software platform that integrates the analysis of label-based MS and tandem MS (MS(2)) data with protein modeling activities (Mass Spec Studio). Analysis packages can mine any labeling data from any mass spectrometer in a proteomics-grade manner, and link labeling methods with data-directed protein interaction modeling using HADDOCK. Support is provided for hydrogen/deuterium exchange (HX) and covalent labeling chemistries, including novel acquisition strategies such as targeted HX-MS(2) and data-independent HX-MS(2). The latter permits the modeling of highly complex systems, which we demonstrate by the analysis of microtubule interactions.","container-title":"Structure (London, England: 1993)","DOI":"10.1016/j.str.2014.08.013","ISSN":"1878-4186","issue":"10","journalAbbreviation":"Structure","language":"eng","note":"PMID: 25242457\nPMCID: PMC4391204","page":"1538-1548","source":"PubMed","title":"Mass spec studio for integrative structural biology","volume":"22","author":[{"family":"Rey","given":"Martial"},{"family":"Sarpe","given":"Vladimir"},{"family":"Burns","given":"Kyle M."},{"family":"Buse","given":"Joshua"},{"family":"Baker","given":"Charles A. H."},{"family":"Dijk","given":"Marc","non-dropping-particle":"van"},{"family":"Wordeman","given":"Linda"},{"family":"Bonvin","given":"Alexandre M. J. J."},{"family":"Schriemer","given":"David C."}],"issued":{"date-parts":[["2014",10,7]]}}}],"schema":"https://github.com/citation-style-language/schema/raw/master/csl-citation.json"} </w:instrText>
      </w:r>
      <w:r w:rsidR="008C6306">
        <w:fldChar w:fldCharType="separate"/>
      </w:r>
      <w:r w:rsidR="008C6306" w:rsidRPr="008C6306">
        <w:rPr>
          <w:rFonts w:ascii="Calibri" w:hAnsi="Calibri" w:cs="Calibri"/>
        </w:rPr>
        <w:t>(3)</w:t>
      </w:r>
      <w:r w:rsidR="008C6306">
        <w:fldChar w:fldCharType="end"/>
      </w:r>
      <w:r w:rsidR="008C6306">
        <w:t xml:space="preserve">. </w:t>
      </w:r>
    </w:p>
    <w:p w14:paraId="6DE22705" w14:textId="39AD58BE" w:rsidR="00E00D02" w:rsidRDefault="00E00D02" w:rsidP="00E00D02"/>
    <w:p w14:paraId="75FDC077" w14:textId="77777777" w:rsidR="00E00D02" w:rsidRDefault="00E00D02">
      <w:r>
        <w:br w:type="page"/>
      </w:r>
    </w:p>
    <w:p w14:paraId="691639D0" w14:textId="77777777" w:rsidR="00E00D02" w:rsidRPr="00E00D02" w:rsidRDefault="00E00D02" w:rsidP="00E00D02"/>
    <w:p w14:paraId="621668EF" w14:textId="77777777" w:rsidR="00E00D02" w:rsidRDefault="00E00D02" w:rsidP="00E00D02">
      <w:pPr>
        <w:jc w:val="center"/>
      </w:pPr>
      <w:r>
        <w:rPr>
          <w:noProof/>
        </w:rPr>
        <w:drawing>
          <wp:inline distT="0" distB="0" distL="0" distR="0" wp14:anchorId="412774E3" wp14:editId="19593859">
            <wp:extent cx="6314683" cy="689814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a:ext>
                      </a:extLst>
                    </a:blip>
                    <a:srcRect/>
                    <a:stretch>
                      <a:fillRect/>
                    </a:stretch>
                  </pic:blipFill>
                  <pic:spPr bwMode="auto">
                    <a:xfrm>
                      <a:off x="0" y="0"/>
                      <a:ext cx="6317496" cy="6901216"/>
                    </a:xfrm>
                    <a:prstGeom prst="rect">
                      <a:avLst/>
                    </a:prstGeom>
                    <a:noFill/>
                  </pic:spPr>
                </pic:pic>
              </a:graphicData>
            </a:graphic>
          </wp:inline>
        </w:drawing>
      </w:r>
    </w:p>
    <w:p w14:paraId="3C496795" w14:textId="729D9FD7" w:rsidR="00E00D02" w:rsidRPr="00E00D02" w:rsidRDefault="00E00D02" w:rsidP="00E00D02">
      <w:r w:rsidRPr="00E00D02">
        <w:rPr>
          <w:b/>
          <w:bCs/>
          <w:u w:val="single"/>
        </w:rPr>
        <w:t>Supplemental Table 2</w:t>
      </w:r>
      <w:r w:rsidRPr="00E00D02">
        <w:rPr>
          <w:b/>
          <w:bCs/>
        </w:rPr>
        <w:t xml:space="preserve">. </w:t>
      </w:r>
      <w:r w:rsidRPr="00E00D02">
        <w:rPr>
          <w:i/>
          <w:iCs/>
        </w:rPr>
        <w:t>Relative deuteration for VHH detected peptides via HDX-MS</w:t>
      </w:r>
      <w:r>
        <w:rPr>
          <w:b/>
          <w:bCs/>
        </w:rPr>
        <w:t xml:space="preserve">. </w:t>
      </w:r>
      <w:r w:rsidRPr="00E00D02">
        <w:t>Absolute (# D) and Normalized (% D) Differential HDX-MS for each identified peptide (n = 3). Significant reductions and increases in HDX in the bound state relative to the unbound state are shown in blue and red, respectively.</w:t>
      </w:r>
    </w:p>
    <w:p w14:paraId="49E5C666" w14:textId="77777777" w:rsidR="00E00D02" w:rsidRDefault="00E00D02" w:rsidP="00E00D02">
      <w:pPr>
        <w:jc w:val="center"/>
      </w:pPr>
      <w:r>
        <w:rPr>
          <w:noProof/>
        </w:rPr>
        <w:lastRenderedPageBreak/>
        <w:drawing>
          <wp:inline distT="0" distB="0" distL="0" distR="0" wp14:anchorId="2CEF838D" wp14:editId="5AA9F67A">
            <wp:extent cx="5901720" cy="4975157"/>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a:ext>
                      </a:extLst>
                    </a:blip>
                    <a:srcRect/>
                    <a:stretch>
                      <a:fillRect/>
                    </a:stretch>
                  </pic:blipFill>
                  <pic:spPr bwMode="auto">
                    <a:xfrm>
                      <a:off x="0" y="0"/>
                      <a:ext cx="5908126" cy="4980558"/>
                    </a:xfrm>
                    <a:prstGeom prst="rect">
                      <a:avLst/>
                    </a:prstGeom>
                    <a:noFill/>
                  </pic:spPr>
                </pic:pic>
              </a:graphicData>
            </a:graphic>
          </wp:inline>
        </w:drawing>
      </w:r>
    </w:p>
    <w:p w14:paraId="3F1C2AF0" w14:textId="34490B94" w:rsidR="004A6B9B" w:rsidRDefault="00E00D02" w:rsidP="00E00D02">
      <w:r w:rsidRPr="00E00D02">
        <w:rPr>
          <w:b/>
          <w:bCs/>
          <w:u w:val="single"/>
        </w:rPr>
        <w:t xml:space="preserve">Supplemental Figure </w:t>
      </w:r>
      <w:r w:rsidR="00450A53">
        <w:rPr>
          <w:b/>
          <w:bCs/>
          <w:u w:val="single"/>
        </w:rPr>
        <w:t>5</w:t>
      </w:r>
      <w:r w:rsidRPr="00E00D02">
        <w:t xml:space="preserve">: </w:t>
      </w:r>
      <w:r w:rsidRPr="00E00D02">
        <w:rPr>
          <w:i/>
          <w:iCs/>
        </w:rPr>
        <w:t xml:space="preserve">Fluorescence images demonstrate short and long-term function of CD22 CAR-T cells with or without anti-VHH </w:t>
      </w:r>
      <w:proofErr w:type="spellStart"/>
      <w:r w:rsidR="000C7AC5">
        <w:rPr>
          <w:i/>
          <w:iCs/>
        </w:rPr>
        <w:t>mAb</w:t>
      </w:r>
      <w:proofErr w:type="spellEnd"/>
      <w:r w:rsidR="000C7AC5">
        <w:rPr>
          <w:i/>
          <w:iCs/>
        </w:rPr>
        <w:t xml:space="preserve"> </w:t>
      </w:r>
      <w:r w:rsidRPr="00E00D02">
        <w:rPr>
          <w:i/>
          <w:iCs/>
        </w:rPr>
        <w:t xml:space="preserve">stimulation. </w:t>
      </w:r>
      <w:r w:rsidRPr="00E00D02">
        <w:t xml:space="preserve">Cryopreserved CD22 CAR-T cells or matched </w:t>
      </w:r>
      <w:proofErr w:type="spellStart"/>
      <w:r w:rsidRPr="00E00D02">
        <w:t>untransduced</w:t>
      </w:r>
      <w:proofErr w:type="spellEnd"/>
      <w:r w:rsidRPr="00E00D02">
        <w:t xml:space="preserve"> T cells were activated with anti-VHH </w:t>
      </w:r>
      <w:proofErr w:type="spellStart"/>
      <w:r w:rsidRPr="00E00D02">
        <w:t>mAb</w:t>
      </w:r>
      <w:proofErr w:type="spellEnd"/>
      <w:r w:rsidRPr="00E00D02">
        <w:t xml:space="preserve"> coated plates, or left </w:t>
      </w:r>
      <w:r w:rsidR="008055FC">
        <w:t>non-</w:t>
      </w:r>
      <w:r w:rsidRPr="00E00D02">
        <w:t xml:space="preserve">activated, and expanded for 12 days. CAR-T cells with or without activation were then placed in co-culture with red-fluorescent protein expressing target cells. (A) Co-cultures of 20 000 target cells were established with varying numbers of CAR-T cells to achieve effector to target ratios. Images show the relative number of CAR-T cells (green) and target cells (red) after 7 days of co-culture. (B) Similarly, co-cultures were monitored in a </w:t>
      </w:r>
      <w:proofErr w:type="gramStart"/>
      <w:r w:rsidRPr="00E00D02">
        <w:t>longer term</w:t>
      </w:r>
      <w:proofErr w:type="gramEnd"/>
      <w:r w:rsidRPr="00E00D02">
        <w:t xml:space="preserve"> exhaustion inducing assay, wherein additional targets were added twice per week, and cultures were split 1 in 5 once per week. Images show the relative number of CAR-T cells (green) and target cells (red) before cell culture splits at days 7, 14, and 23 of co-culture. </w:t>
      </w:r>
    </w:p>
    <w:p w14:paraId="3880606B" w14:textId="77777777" w:rsidR="004A6B9B" w:rsidRDefault="004A6B9B">
      <w:r>
        <w:br w:type="page"/>
      </w:r>
    </w:p>
    <w:p w14:paraId="1AE6CDAF" w14:textId="7E48A290" w:rsidR="00E00D02" w:rsidRPr="009F120F" w:rsidRDefault="004A6B9B" w:rsidP="00E00D02">
      <w:pPr>
        <w:rPr>
          <w:b/>
          <w:bCs/>
        </w:rPr>
      </w:pPr>
      <w:r w:rsidRPr="009F120F">
        <w:rPr>
          <w:b/>
          <w:bCs/>
        </w:rPr>
        <w:lastRenderedPageBreak/>
        <w:t>References for supplemental material</w:t>
      </w:r>
    </w:p>
    <w:p w14:paraId="71BB84B8" w14:textId="77777777" w:rsidR="008C6306" w:rsidRPr="008C6306" w:rsidRDefault="004A6B9B" w:rsidP="008C6306">
      <w:pPr>
        <w:pStyle w:val="Bibliography"/>
        <w:rPr>
          <w:rFonts w:ascii="Calibri" w:hAnsi="Calibri" w:cs="Calibri"/>
        </w:rPr>
      </w:pPr>
      <w:r>
        <w:fldChar w:fldCharType="begin"/>
      </w:r>
      <w:r w:rsidR="008C6306">
        <w:instrText xml:space="preserve"> ADDIN ZOTERO_BIBL {"uncited":[],"omitted":[],"custom":[]} CSL_BIBLIOGRAPHY </w:instrText>
      </w:r>
      <w:r>
        <w:fldChar w:fldCharType="separate"/>
      </w:r>
      <w:r w:rsidR="008C6306" w:rsidRPr="008C6306">
        <w:rPr>
          <w:rFonts w:ascii="Calibri" w:hAnsi="Calibri" w:cs="Calibri"/>
        </w:rPr>
        <w:t xml:space="preserve">1. Sievers,F. and Higgins,D.G. (2018) Clustal Omega for making accurate alignments of many protein sequences. </w:t>
      </w:r>
      <w:r w:rsidR="008C6306" w:rsidRPr="008C6306">
        <w:rPr>
          <w:rFonts w:ascii="Calibri" w:hAnsi="Calibri" w:cs="Calibri"/>
          <w:i/>
          <w:iCs/>
        </w:rPr>
        <w:t>Protein Sci</w:t>
      </w:r>
      <w:r w:rsidR="008C6306" w:rsidRPr="008C6306">
        <w:rPr>
          <w:rFonts w:ascii="Calibri" w:hAnsi="Calibri" w:cs="Calibri"/>
        </w:rPr>
        <w:t xml:space="preserve">, </w:t>
      </w:r>
      <w:r w:rsidR="008C6306" w:rsidRPr="008C6306">
        <w:rPr>
          <w:rFonts w:ascii="Calibri" w:hAnsi="Calibri" w:cs="Calibri"/>
          <w:b/>
          <w:bCs/>
        </w:rPr>
        <w:t>27</w:t>
      </w:r>
      <w:r w:rsidR="008C6306" w:rsidRPr="008C6306">
        <w:rPr>
          <w:rFonts w:ascii="Calibri" w:hAnsi="Calibri" w:cs="Calibri"/>
        </w:rPr>
        <w:t>, 135–145.</w:t>
      </w:r>
    </w:p>
    <w:p w14:paraId="41DF8C97" w14:textId="77777777" w:rsidR="008C6306" w:rsidRPr="008C6306" w:rsidRDefault="008C6306" w:rsidP="008C6306">
      <w:pPr>
        <w:pStyle w:val="Bibliography"/>
        <w:rPr>
          <w:rFonts w:ascii="Calibri" w:hAnsi="Calibri" w:cs="Calibri"/>
        </w:rPr>
      </w:pPr>
      <w:r w:rsidRPr="008C6306">
        <w:rPr>
          <w:rFonts w:ascii="Calibri" w:hAnsi="Calibri" w:cs="Calibri"/>
        </w:rPr>
        <w:t xml:space="preserve">2. Crooks,G.E., Hon,G., Chandonia,J.-M. and Brenner,S.E. (2004) WebLogo: a sequence logo generator. </w:t>
      </w:r>
      <w:r w:rsidRPr="008C6306">
        <w:rPr>
          <w:rFonts w:ascii="Calibri" w:hAnsi="Calibri" w:cs="Calibri"/>
          <w:i/>
          <w:iCs/>
        </w:rPr>
        <w:t>Genome Res</w:t>
      </w:r>
      <w:r w:rsidRPr="008C6306">
        <w:rPr>
          <w:rFonts w:ascii="Calibri" w:hAnsi="Calibri" w:cs="Calibri"/>
        </w:rPr>
        <w:t xml:space="preserve">, </w:t>
      </w:r>
      <w:r w:rsidRPr="008C6306">
        <w:rPr>
          <w:rFonts w:ascii="Calibri" w:hAnsi="Calibri" w:cs="Calibri"/>
          <w:b/>
          <w:bCs/>
        </w:rPr>
        <w:t>14</w:t>
      </w:r>
      <w:r w:rsidRPr="008C6306">
        <w:rPr>
          <w:rFonts w:ascii="Calibri" w:hAnsi="Calibri" w:cs="Calibri"/>
        </w:rPr>
        <w:t>, 1188–1190.</w:t>
      </w:r>
    </w:p>
    <w:p w14:paraId="38215F89" w14:textId="77777777" w:rsidR="008C6306" w:rsidRPr="008C6306" w:rsidRDefault="008C6306" w:rsidP="008C6306">
      <w:pPr>
        <w:pStyle w:val="Bibliography"/>
        <w:rPr>
          <w:rFonts w:ascii="Calibri" w:hAnsi="Calibri" w:cs="Calibri"/>
        </w:rPr>
      </w:pPr>
      <w:r w:rsidRPr="008C6306">
        <w:rPr>
          <w:rFonts w:ascii="Calibri" w:hAnsi="Calibri" w:cs="Calibri"/>
        </w:rPr>
        <w:t xml:space="preserve">3. Rey,M., Sarpe,V., Burns,K.M., Buse,J., Baker,C.A.H., van Dijk,M., Wordeman,L., Bonvin,A.M.J.J. and Schriemer,D.C. (2014) Mass spec studio for integrative structural biology. </w:t>
      </w:r>
      <w:r w:rsidRPr="008C6306">
        <w:rPr>
          <w:rFonts w:ascii="Calibri" w:hAnsi="Calibri" w:cs="Calibri"/>
          <w:i/>
          <w:iCs/>
        </w:rPr>
        <w:t>Structure</w:t>
      </w:r>
      <w:r w:rsidRPr="008C6306">
        <w:rPr>
          <w:rFonts w:ascii="Calibri" w:hAnsi="Calibri" w:cs="Calibri"/>
        </w:rPr>
        <w:t xml:space="preserve">, </w:t>
      </w:r>
      <w:r w:rsidRPr="008C6306">
        <w:rPr>
          <w:rFonts w:ascii="Calibri" w:hAnsi="Calibri" w:cs="Calibri"/>
          <w:b/>
          <w:bCs/>
        </w:rPr>
        <w:t>22</w:t>
      </w:r>
      <w:r w:rsidRPr="008C6306">
        <w:rPr>
          <w:rFonts w:ascii="Calibri" w:hAnsi="Calibri" w:cs="Calibri"/>
        </w:rPr>
        <w:t>, 1538–1548.</w:t>
      </w:r>
    </w:p>
    <w:p w14:paraId="439163E0" w14:textId="0245D7BC" w:rsidR="004A6B9B" w:rsidRPr="00E00D02" w:rsidRDefault="004A6B9B" w:rsidP="00E00D02">
      <w:r>
        <w:fldChar w:fldCharType="end"/>
      </w:r>
    </w:p>
    <w:p w14:paraId="2607C869" w14:textId="2E4CDD81" w:rsidR="00D5334B" w:rsidRPr="00E00D02" w:rsidRDefault="00D5334B" w:rsidP="00E00D02"/>
    <w:sectPr w:rsidR="00D5334B" w:rsidRPr="00E00D02">
      <w:headerReference w:type="default" r:id="rId12"/>
      <w:footerReference w:type="default" r:id="rId1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43C7ED" w14:textId="77777777" w:rsidR="009B32E9" w:rsidRDefault="009B32E9" w:rsidP="00E00D02">
      <w:pPr>
        <w:spacing w:after="0" w:line="240" w:lineRule="auto"/>
      </w:pPr>
      <w:r>
        <w:separator/>
      </w:r>
    </w:p>
  </w:endnote>
  <w:endnote w:type="continuationSeparator" w:id="0">
    <w:p w14:paraId="7EBC7587" w14:textId="77777777" w:rsidR="009B32E9" w:rsidRDefault="009B32E9" w:rsidP="00E00D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7786937"/>
      <w:docPartObj>
        <w:docPartGallery w:val="Page Numbers (Bottom of Page)"/>
        <w:docPartUnique/>
      </w:docPartObj>
    </w:sdtPr>
    <w:sdtEndPr/>
    <w:sdtContent>
      <w:sdt>
        <w:sdtPr>
          <w:id w:val="-1769616900"/>
          <w:docPartObj>
            <w:docPartGallery w:val="Page Numbers (Top of Page)"/>
            <w:docPartUnique/>
          </w:docPartObj>
        </w:sdtPr>
        <w:sdtEndPr/>
        <w:sdtContent>
          <w:p w14:paraId="6E1BC509" w14:textId="7DAAAE38" w:rsidR="00E00D02" w:rsidRDefault="00E00D02">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48D418BD" w14:textId="77777777" w:rsidR="00E00D02" w:rsidRDefault="00E00D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22F59" w14:textId="77777777" w:rsidR="009B32E9" w:rsidRDefault="009B32E9" w:rsidP="00E00D02">
      <w:pPr>
        <w:spacing w:after="0" w:line="240" w:lineRule="auto"/>
      </w:pPr>
      <w:r>
        <w:separator/>
      </w:r>
    </w:p>
  </w:footnote>
  <w:footnote w:type="continuationSeparator" w:id="0">
    <w:p w14:paraId="70F32E8C" w14:textId="77777777" w:rsidR="009B32E9" w:rsidRDefault="009B32E9" w:rsidP="00E00D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CF95A" w14:textId="714E0840" w:rsidR="00E00D02" w:rsidRDefault="00E00D02" w:rsidP="00E00D02">
    <w:pPr>
      <w:pStyle w:val="Header"/>
    </w:pPr>
    <w:r>
      <w:t xml:space="preserve">Anti-VHH </w:t>
    </w:r>
    <w:proofErr w:type="spellStart"/>
    <w:r>
      <w:t>mAbs</w:t>
    </w:r>
    <w:proofErr w:type="spellEnd"/>
    <w:r>
      <w:t xml:space="preserve"> for VHH-CAR Development</w:t>
    </w:r>
    <w:r>
      <w:tab/>
    </w:r>
    <w:r>
      <w:tab/>
      <w:t>McComb et al. 202</w:t>
    </w:r>
    <w:r w:rsidR="008055FC">
      <w:t>5</w:t>
    </w:r>
  </w:p>
  <w:p w14:paraId="23D5BBFD" w14:textId="04182B2A" w:rsidR="00E00D02" w:rsidRDefault="00E00D02">
    <w:pPr>
      <w:pStyle w:val="Header"/>
    </w:pPr>
    <w:r>
      <w:t>Supplementary Figures and Tables</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0D02"/>
    <w:rsid w:val="00042144"/>
    <w:rsid w:val="000C7AC5"/>
    <w:rsid w:val="00193EDB"/>
    <w:rsid w:val="00331DDD"/>
    <w:rsid w:val="00450A53"/>
    <w:rsid w:val="00464E5D"/>
    <w:rsid w:val="004A6B9B"/>
    <w:rsid w:val="004C748A"/>
    <w:rsid w:val="006078EF"/>
    <w:rsid w:val="006A086E"/>
    <w:rsid w:val="00756ACE"/>
    <w:rsid w:val="007A797B"/>
    <w:rsid w:val="007F6313"/>
    <w:rsid w:val="008055FC"/>
    <w:rsid w:val="00855A51"/>
    <w:rsid w:val="00877401"/>
    <w:rsid w:val="008A03CD"/>
    <w:rsid w:val="008C6306"/>
    <w:rsid w:val="009B32E9"/>
    <w:rsid w:val="009F120F"/>
    <w:rsid w:val="00A65ED0"/>
    <w:rsid w:val="00AF17F0"/>
    <w:rsid w:val="00BD5AE0"/>
    <w:rsid w:val="00BE37AE"/>
    <w:rsid w:val="00C61F30"/>
    <w:rsid w:val="00D5334B"/>
    <w:rsid w:val="00E00D0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BD504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0D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0D02"/>
  </w:style>
  <w:style w:type="paragraph" w:styleId="Footer">
    <w:name w:val="footer"/>
    <w:basedOn w:val="Normal"/>
    <w:link w:val="FooterChar"/>
    <w:uiPriority w:val="99"/>
    <w:unhideWhenUsed/>
    <w:rsid w:val="00E00D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0D02"/>
  </w:style>
  <w:style w:type="character" w:styleId="CommentReference">
    <w:name w:val="annotation reference"/>
    <w:basedOn w:val="DefaultParagraphFont"/>
    <w:uiPriority w:val="99"/>
    <w:semiHidden/>
    <w:unhideWhenUsed/>
    <w:rsid w:val="00855A51"/>
    <w:rPr>
      <w:sz w:val="16"/>
      <w:szCs w:val="16"/>
    </w:rPr>
  </w:style>
  <w:style w:type="paragraph" w:styleId="CommentText">
    <w:name w:val="annotation text"/>
    <w:basedOn w:val="Normal"/>
    <w:link w:val="CommentTextChar"/>
    <w:uiPriority w:val="99"/>
    <w:semiHidden/>
    <w:unhideWhenUsed/>
    <w:rsid w:val="00855A51"/>
    <w:pPr>
      <w:spacing w:line="240" w:lineRule="auto"/>
    </w:pPr>
    <w:rPr>
      <w:sz w:val="20"/>
      <w:szCs w:val="20"/>
    </w:rPr>
  </w:style>
  <w:style w:type="character" w:customStyle="1" w:styleId="CommentTextChar">
    <w:name w:val="Comment Text Char"/>
    <w:basedOn w:val="DefaultParagraphFont"/>
    <w:link w:val="CommentText"/>
    <w:uiPriority w:val="99"/>
    <w:semiHidden/>
    <w:rsid w:val="00855A51"/>
    <w:rPr>
      <w:sz w:val="20"/>
      <w:szCs w:val="20"/>
    </w:rPr>
  </w:style>
  <w:style w:type="paragraph" w:styleId="CommentSubject">
    <w:name w:val="annotation subject"/>
    <w:basedOn w:val="CommentText"/>
    <w:next w:val="CommentText"/>
    <w:link w:val="CommentSubjectChar"/>
    <w:uiPriority w:val="99"/>
    <w:semiHidden/>
    <w:unhideWhenUsed/>
    <w:rsid w:val="00855A51"/>
    <w:rPr>
      <w:b/>
      <w:bCs/>
    </w:rPr>
  </w:style>
  <w:style w:type="character" w:customStyle="1" w:styleId="CommentSubjectChar">
    <w:name w:val="Comment Subject Char"/>
    <w:basedOn w:val="CommentTextChar"/>
    <w:link w:val="CommentSubject"/>
    <w:uiPriority w:val="99"/>
    <w:semiHidden/>
    <w:rsid w:val="00855A51"/>
    <w:rPr>
      <w:b/>
      <w:bCs/>
      <w:sz w:val="20"/>
      <w:szCs w:val="20"/>
    </w:rPr>
  </w:style>
  <w:style w:type="paragraph" w:styleId="Bibliography">
    <w:name w:val="Bibliography"/>
    <w:basedOn w:val="Normal"/>
    <w:next w:val="Normal"/>
    <w:uiPriority w:val="37"/>
    <w:unhideWhenUsed/>
    <w:rsid w:val="004A6B9B"/>
    <w:pPr>
      <w:spacing w:after="240" w:line="240" w:lineRule="auto"/>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633293">
      <w:bodyDiv w:val="1"/>
      <w:marLeft w:val="0"/>
      <w:marRight w:val="0"/>
      <w:marTop w:val="0"/>
      <w:marBottom w:val="0"/>
      <w:divBdr>
        <w:top w:val="none" w:sz="0" w:space="0" w:color="auto"/>
        <w:left w:val="none" w:sz="0" w:space="0" w:color="auto"/>
        <w:bottom w:val="none" w:sz="0" w:space="0" w:color="auto"/>
        <w:right w:val="none" w:sz="0" w:space="0" w:color="auto"/>
      </w:divBdr>
    </w:div>
    <w:div w:id="71783032">
      <w:bodyDiv w:val="1"/>
      <w:marLeft w:val="0"/>
      <w:marRight w:val="0"/>
      <w:marTop w:val="0"/>
      <w:marBottom w:val="0"/>
      <w:divBdr>
        <w:top w:val="none" w:sz="0" w:space="0" w:color="auto"/>
        <w:left w:val="none" w:sz="0" w:space="0" w:color="auto"/>
        <w:bottom w:val="none" w:sz="0" w:space="0" w:color="auto"/>
        <w:right w:val="none" w:sz="0" w:space="0" w:color="auto"/>
      </w:divBdr>
    </w:div>
    <w:div w:id="290522726">
      <w:bodyDiv w:val="1"/>
      <w:marLeft w:val="0"/>
      <w:marRight w:val="0"/>
      <w:marTop w:val="0"/>
      <w:marBottom w:val="0"/>
      <w:divBdr>
        <w:top w:val="none" w:sz="0" w:space="0" w:color="auto"/>
        <w:left w:val="none" w:sz="0" w:space="0" w:color="auto"/>
        <w:bottom w:val="none" w:sz="0" w:space="0" w:color="auto"/>
        <w:right w:val="none" w:sz="0" w:space="0" w:color="auto"/>
      </w:divBdr>
    </w:div>
    <w:div w:id="291139398">
      <w:bodyDiv w:val="1"/>
      <w:marLeft w:val="0"/>
      <w:marRight w:val="0"/>
      <w:marTop w:val="0"/>
      <w:marBottom w:val="0"/>
      <w:divBdr>
        <w:top w:val="none" w:sz="0" w:space="0" w:color="auto"/>
        <w:left w:val="none" w:sz="0" w:space="0" w:color="auto"/>
        <w:bottom w:val="none" w:sz="0" w:space="0" w:color="auto"/>
        <w:right w:val="none" w:sz="0" w:space="0" w:color="auto"/>
      </w:divBdr>
    </w:div>
    <w:div w:id="372385553">
      <w:bodyDiv w:val="1"/>
      <w:marLeft w:val="0"/>
      <w:marRight w:val="0"/>
      <w:marTop w:val="0"/>
      <w:marBottom w:val="0"/>
      <w:divBdr>
        <w:top w:val="none" w:sz="0" w:space="0" w:color="auto"/>
        <w:left w:val="none" w:sz="0" w:space="0" w:color="auto"/>
        <w:bottom w:val="none" w:sz="0" w:space="0" w:color="auto"/>
        <w:right w:val="none" w:sz="0" w:space="0" w:color="auto"/>
      </w:divBdr>
    </w:div>
    <w:div w:id="765923723">
      <w:bodyDiv w:val="1"/>
      <w:marLeft w:val="0"/>
      <w:marRight w:val="0"/>
      <w:marTop w:val="0"/>
      <w:marBottom w:val="0"/>
      <w:divBdr>
        <w:top w:val="none" w:sz="0" w:space="0" w:color="auto"/>
        <w:left w:val="none" w:sz="0" w:space="0" w:color="auto"/>
        <w:bottom w:val="none" w:sz="0" w:space="0" w:color="auto"/>
        <w:right w:val="none" w:sz="0" w:space="0" w:color="auto"/>
      </w:divBdr>
    </w:div>
    <w:div w:id="1158305659">
      <w:bodyDiv w:val="1"/>
      <w:marLeft w:val="0"/>
      <w:marRight w:val="0"/>
      <w:marTop w:val="0"/>
      <w:marBottom w:val="0"/>
      <w:divBdr>
        <w:top w:val="none" w:sz="0" w:space="0" w:color="auto"/>
        <w:left w:val="none" w:sz="0" w:space="0" w:color="auto"/>
        <w:bottom w:val="none" w:sz="0" w:space="0" w:color="auto"/>
        <w:right w:val="none" w:sz="0" w:space="0" w:color="auto"/>
      </w:divBdr>
    </w:div>
    <w:div w:id="1173492891">
      <w:bodyDiv w:val="1"/>
      <w:marLeft w:val="0"/>
      <w:marRight w:val="0"/>
      <w:marTop w:val="0"/>
      <w:marBottom w:val="0"/>
      <w:divBdr>
        <w:top w:val="none" w:sz="0" w:space="0" w:color="auto"/>
        <w:left w:val="none" w:sz="0" w:space="0" w:color="auto"/>
        <w:bottom w:val="none" w:sz="0" w:space="0" w:color="auto"/>
        <w:right w:val="none" w:sz="0" w:space="0" w:color="auto"/>
      </w:divBdr>
    </w:div>
    <w:div w:id="1195119989">
      <w:bodyDiv w:val="1"/>
      <w:marLeft w:val="0"/>
      <w:marRight w:val="0"/>
      <w:marTop w:val="0"/>
      <w:marBottom w:val="0"/>
      <w:divBdr>
        <w:top w:val="none" w:sz="0" w:space="0" w:color="auto"/>
        <w:left w:val="none" w:sz="0" w:space="0" w:color="auto"/>
        <w:bottom w:val="none" w:sz="0" w:space="0" w:color="auto"/>
        <w:right w:val="none" w:sz="0" w:space="0" w:color="auto"/>
      </w:divBdr>
    </w:div>
    <w:div w:id="1655990338">
      <w:bodyDiv w:val="1"/>
      <w:marLeft w:val="0"/>
      <w:marRight w:val="0"/>
      <w:marTop w:val="0"/>
      <w:marBottom w:val="0"/>
      <w:divBdr>
        <w:top w:val="none" w:sz="0" w:space="0" w:color="auto"/>
        <w:left w:val="none" w:sz="0" w:space="0" w:color="auto"/>
        <w:bottom w:val="none" w:sz="0" w:space="0" w:color="auto"/>
        <w:right w:val="none" w:sz="0" w:space="0" w:color="auto"/>
      </w:divBdr>
    </w:div>
    <w:div w:id="1766539044">
      <w:bodyDiv w:val="1"/>
      <w:marLeft w:val="0"/>
      <w:marRight w:val="0"/>
      <w:marTop w:val="0"/>
      <w:marBottom w:val="0"/>
      <w:divBdr>
        <w:top w:val="none" w:sz="0" w:space="0" w:color="auto"/>
        <w:left w:val="none" w:sz="0" w:space="0" w:color="auto"/>
        <w:bottom w:val="none" w:sz="0" w:space="0" w:color="auto"/>
        <w:right w:val="none" w:sz="0" w:space="0" w:color="auto"/>
      </w:divBdr>
    </w:div>
    <w:div w:id="2075086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1907</Words>
  <Characters>10870</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2025-04-01T21:40:00Z</dcterms:created>
  <dcterms:modified xsi:type="dcterms:W3CDTF">2025-04-01T21:40:00Z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zotero-version="7.0.15"&gt;&lt;session id="2GGQ5qcA"/&gt;&lt;style id="http://www.zotero.org/styles/nucleic-acids-research" hasBibliography="1" bibliographyStyleHasBeenSet="1"/&gt;&lt;prefs&gt;&lt;pref name="fieldType" value="Field"/&gt;&lt;/prefs&gt;&lt;/data&gt;</vt:lpwstr>
  </property>
</Properties>
</file>