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FBDAE" w14:textId="77777777" w:rsidR="00AE517E" w:rsidRPr="00AE517E" w:rsidRDefault="00AE517E" w:rsidP="00AE517E">
      <w:pPr>
        <w:suppressLineNumbers/>
        <w:spacing w:after="0" w:line="276" w:lineRule="auto"/>
        <w:jc w:val="center"/>
        <w:rPr>
          <w:rFonts w:ascii="Times New Roman" w:eastAsia="SimSun" w:hAnsi="Times New Roman" w:cs="Lotus"/>
          <w:b/>
          <w:bCs/>
          <w:sz w:val="28"/>
          <w:szCs w:val="32"/>
        </w:rPr>
      </w:pPr>
      <w:r w:rsidRPr="00AE517E">
        <w:rPr>
          <w:rFonts w:ascii="Times New Roman" w:eastAsia="SimSun" w:hAnsi="Times New Roman" w:cs="Lotus"/>
          <w:b/>
          <w:bCs/>
          <w:sz w:val="28"/>
          <w:szCs w:val="32"/>
        </w:rPr>
        <w:t>Low-Velocity Impact (LVI) and Compression After Impact (CAI) of Double-Double Composite Laminates</w:t>
      </w:r>
    </w:p>
    <w:p w14:paraId="3FACA303" w14:textId="77777777" w:rsidR="00AE517E" w:rsidRPr="00AE517E" w:rsidRDefault="00AE517E" w:rsidP="00AE517E">
      <w:pPr>
        <w:suppressLineNumbers/>
        <w:spacing w:after="0" w:line="276" w:lineRule="auto"/>
        <w:jc w:val="center"/>
        <w:rPr>
          <w:rFonts w:ascii="Times New Roman" w:eastAsia="SimSun" w:hAnsi="Times New Roman" w:cs="Lotus"/>
          <w:sz w:val="24"/>
          <w:szCs w:val="28"/>
        </w:rPr>
      </w:pPr>
    </w:p>
    <w:p w14:paraId="5CF68C05" w14:textId="77777777" w:rsidR="00AE517E" w:rsidRPr="00AE517E" w:rsidRDefault="00AE517E" w:rsidP="00AE517E">
      <w:pPr>
        <w:suppressLineNumbers/>
        <w:spacing w:after="0" w:line="276" w:lineRule="auto"/>
        <w:jc w:val="center"/>
        <w:rPr>
          <w:rFonts w:ascii="Times New Roman" w:eastAsia="SimSun" w:hAnsi="Times New Roman" w:cs="Lotus"/>
          <w:sz w:val="24"/>
          <w:szCs w:val="28"/>
        </w:rPr>
      </w:pPr>
      <w:r w:rsidRPr="00AE517E">
        <w:rPr>
          <w:rFonts w:ascii="Times New Roman" w:eastAsia="SimSun" w:hAnsi="Times New Roman" w:cs="Lotus"/>
          <w:sz w:val="24"/>
          <w:szCs w:val="28"/>
        </w:rPr>
        <w:t xml:space="preserve">Peyman Shabani </w:t>
      </w:r>
      <w:proofErr w:type="gramStart"/>
      <w:r w:rsidRPr="00AE517E">
        <w:rPr>
          <w:rFonts w:ascii="Times New Roman" w:eastAsia="SimSun" w:hAnsi="Times New Roman" w:cs="Lotus"/>
          <w:sz w:val="24"/>
          <w:szCs w:val="28"/>
          <w:vertAlign w:val="superscript"/>
        </w:rPr>
        <w:t>1,*</w:t>
      </w:r>
      <w:proofErr w:type="gramEnd"/>
      <w:r w:rsidRPr="00AE517E">
        <w:rPr>
          <w:rFonts w:ascii="Times New Roman" w:eastAsia="SimSun" w:hAnsi="Times New Roman" w:cs="Lotus"/>
          <w:sz w:val="24"/>
          <w:szCs w:val="28"/>
        </w:rPr>
        <w:t xml:space="preserve">, Lucy Li </w:t>
      </w:r>
      <w:r w:rsidRPr="00AE517E">
        <w:rPr>
          <w:rFonts w:ascii="Times New Roman" w:eastAsia="SimSun" w:hAnsi="Times New Roman" w:cs="Lotus"/>
          <w:sz w:val="24"/>
          <w:szCs w:val="28"/>
          <w:vertAlign w:val="superscript"/>
        </w:rPr>
        <w:t>2,**</w:t>
      </w:r>
      <w:r w:rsidRPr="00AE517E">
        <w:rPr>
          <w:rFonts w:ascii="Times New Roman" w:eastAsia="SimSun" w:hAnsi="Times New Roman" w:cs="Lotus"/>
          <w:sz w:val="24"/>
          <w:szCs w:val="28"/>
        </w:rPr>
        <w:t xml:space="preserve">, Jeremy </w:t>
      </w:r>
      <w:proofErr w:type="spellStart"/>
      <w:r w:rsidRPr="00AE517E">
        <w:rPr>
          <w:rFonts w:ascii="Times New Roman" w:eastAsia="SimSun" w:hAnsi="Times New Roman" w:cs="Lotus"/>
          <w:sz w:val="24"/>
          <w:szCs w:val="28"/>
        </w:rPr>
        <w:t>Laliberte</w:t>
      </w:r>
      <w:proofErr w:type="spellEnd"/>
      <w:r w:rsidRPr="00AE517E">
        <w:rPr>
          <w:rFonts w:ascii="Times New Roman" w:eastAsia="SimSun" w:hAnsi="Times New Roman" w:cs="Lotus"/>
          <w:sz w:val="24"/>
          <w:szCs w:val="28"/>
        </w:rPr>
        <w:t xml:space="preserve"> </w:t>
      </w:r>
      <w:r w:rsidRPr="00AE517E">
        <w:rPr>
          <w:rFonts w:ascii="Times New Roman" w:eastAsia="SimSun" w:hAnsi="Times New Roman" w:cs="Lotus"/>
          <w:sz w:val="24"/>
          <w:szCs w:val="28"/>
          <w:vertAlign w:val="superscript"/>
        </w:rPr>
        <w:t>1,***</w:t>
      </w:r>
      <w:r w:rsidRPr="00AE517E">
        <w:rPr>
          <w:rFonts w:ascii="Times New Roman" w:eastAsia="SimSun" w:hAnsi="Times New Roman" w:cs="Lotus"/>
          <w:sz w:val="24"/>
          <w:szCs w:val="28"/>
        </w:rPr>
        <w:t xml:space="preserve"> </w:t>
      </w:r>
    </w:p>
    <w:p w14:paraId="7966852A" w14:textId="77777777" w:rsidR="00AE517E" w:rsidRPr="00AE517E" w:rsidRDefault="00AE517E" w:rsidP="00AE517E">
      <w:pPr>
        <w:suppressLineNumbers/>
        <w:spacing w:after="0" w:line="276" w:lineRule="auto"/>
        <w:jc w:val="center"/>
        <w:rPr>
          <w:rFonts w:ascii="Times New Roman" w:eastAsia="SimSun" w:hAnsi="Times New Roman" w:cs="Lotus"/>
          <w:sz w:val="24"/>
          <w:szCs w:val="28"/>
        </w:rPr>
      </w:pPr>
      <w:r w:rsidRPr="00AE517E">
        <w:rPr>
          <w:rFonts w:ascii="Times New Roman" w:eastAsia="SimSun" w:hAnsi="Times New Roman" w:cs="Lotus"/>
          <w:sz w:val="24"/>
          <w:szCs w:val="28"/>
          <w:vertAlign w:val="superscript"/>
        </w:rPr>
        <w:t>1</w:t>
      </w:r>
      <w:r w:rsidRPr="00AE517E">
        <w:rPr>
          <w:rFonts w:ascii="Times New Roman" w:eastAsia="SimSun" w:hAnsi="Times New Roman" w:cs="Lotus"/>
          <w:sz w:val="24"/>
          <w:szCs w:val="28"/>
        </w:rPr>
        <w:t xml:space="preserve"> Department of Mechanical and Aerospace Engineering, Carleton University, 1125 Colonel </w:t>
      </w:r>
      <w:proofErr w:type="gramStart"/>
      <w:r w:rsidRPr="00AE517E">
        <w:rPr>
          <w:rFonts w:ascii="Times New Roman" w:eastAsia="SimSun" w:hAnsi="Times New Roman" w:cs="Lotus"/>
          <w:sz w:val="24"/>
          <w:szCs w:val="28"/>
        </w:rPr>
        <w:t>By</w:t>
      </w:r>
      <w:proofErr w:type="gramEnd"/>
      <w:r w:rsidRPr="00AE517E">
        <w:rPr>
          <w:rFonts w:ascii="Times New Roman" w:eastAsia="SimSun" w:hAnsi="Times New Roman" w:cs="Lotus"/>
          <w:sz w:val="24"/>
          <w:szCs w:val="28"/>
        </w:rPr>
        <w:t xml:space="preserve"> Drive, Ottawa, ON K1S 5B6, Canada</w:t>
      </w:r>
    </w:p>
    <w:p w14:paraId="6D0F84EE" w14:textId="77777777" w:rsidR="00AE517E" w:rsidRPr="00AE517E" w:rsidRDefault="00AE517E" w:rsidP="00AE517E">
      <w:pPr>
        <w:suppressLineNumbers/>
        <w:spacing w:after="0" w:line="276" w:lineRule="auto"/>
        <w:jc w:val="center"/>
        <w:rPr>
          <w:rFonts w:ascii="Times New Roman" w:eastAsia="SimSun" w:hAnsi="Times New Roman" w:cs="Lotus"/>
          <w:sz w:val="24"/>
          <w:szCs w:val="28"/>
        </w:rPr>
      </w:pPr>
      <w:r w:rsidRPr="00AE517E">
        <w:rPr>
          <w:rFonts w:ascii="Times New Roman" w:eastAsia="SimSun" w:hAnsi="Times New Roman" w:cs="Lotus"/>
          <w:sz w:val="24"/>
          <w:szCs w:val="28"/>
          <w:vertAlign w:val="superscript"/>
        </w:rPr>
        <w:t>2</w:t>
      </w:r>
      <w:r w:rsidRPr="00AE517E">
        <w:rPr>
          <w:rFonts w:ascii="Times New Roman" w:eastAsia="SimSun" w:hAnsi="Times New Roman" w:cs="Lotus"/>
          <w:sz w:val="24"/>
          <w:szCs w:val="28"/>
        </w:rPr>
        <w:t xml:space="preserve"> Aerospace Research Centre, National Research Council Canada, 1200 Montreal Road, Ottawa, ON K1A 0R6, Canada</w:t>
      </w:r>
    </w:p>
    <w:p w14:paraId="076B953A" w14:textId="77777777" w:rsidR="00AE517E" w:rsidRPr="00AE517E" w:rsidRDefault="00AE517E" w:rsidP="00AE517E">
      <w:pPr>
        <w:suppressLineNumbers/>
        <w:spacing w:after="0" w:line="276" w:lineRule="auto"/>
        <w:jc w:val="center"/>
        <w:rPr>
          <w:rFonts w:ascii="Times New Roman" w:eastAsia="SimSun" w:hAnsi="Times New Roman" w:cs="Lotus"/>
          <w:sz w:val="24"/>
          <w:szCs w:val="28"/>
          <w:rtl/>
          <w:lang w:bidi="fa-IR"/>
        </w:rPr>
      </w:pPr>
      <w:r w:rsidRPr="00AE517E">
        <w:rPr>
          <w:rFonts w:ascii="Times New Roman" w:eastAsia="SimSun" w:hAnsi="Times New Roman" w:cs="Lotus"/>
          <w:sz w:val="24"/>
          <w:szCs w:val="28"/>
          <w:vertAlign w:val="superscript"/>
        </w:rPr>
        <w:t xml:space="preserve">* </w:t>
      </w:r>
      <w:r w:rsidRPr="00AE517E">
        <w:rPr>
          <w:rFonts w:ascii="Times New Roman" w:eastAsia="SimSun" w:hAnsi="Times New Roman" w:cs="Lotus"/>
          <w:sz w:val="24"/>
          <w:szCs w:val="28"/>
        </w:rPr>
        <w:t>Corresponding author: Peyman.Shabani@carleton.ca</w:t>
      </w:r>
    </w:p>
    <w:p w14:paraId="454881CD" w14:textId="77777777" w:rsidR="00AE517E" w:rsidRPr="00AE517E" w:rsidRDefault="00AE517E" w:rsidP="00AE517E">
      <w:pPr>
        <w:suppressLineNumbers/>
        <w:spacing w:after="0" w:line="276" w:lineRule="auto"/>
        <w:jc w:val="center"/>
        <w:rPr>
          <w:rFonts w:ascii="Times New Roman" w:eastAsia="SimSun" w:hAnsi="Times New Roman" w:cs="Lotus"/>
          <w:sz w:val="24"/>
          <w:szCs w:val="28"/>
        </w:rPr>
      </w:pPr>
      <w:r w:rsidRPr="00AE517E">
        <w:rPr>
          <w:rFonts w:ascii="Times New Roman" w:eastAsia="SimSun" w:hAnsi="Times New Roman" w:cs="Lotus"/>
          <w:sz w:val="24"/>
          <w:szCs w:val="28"/>
          <w:vertAlign w:val="superscript"/>
        </w:rPr>
        <w:t xml:space="preserve">** </w:t>
      </w:r>
      <w:r w:rsidRPr="00AE517E">
        <w:rPr>
          <w:rFonts w:ascii="Times New Roman" w:eastAsia="SimSun" w:hAnsi="Times New Roman" w:cs="Lotus"/>
          <w:sz w:val="24"/>
          <w:szCs w:val="28"/>
        </w:rPr>
        <w:t>Corresponding author: Lucy.Li@nrc-cnrc.gc.ca</w:t>
      </w:r>
    </w:p>
    <w:p w14:paraId="09A86400" w14:textId="77777777" w:rsidR="00AE517E" w:rsidRPr="00AE517E" w:rsidRDefault="00AE517E" w:rsidP="00AE517E">
      <w:pPr>
        <w:suppressLineNumbers/>
        <w:spacing w:after="0" w:line="276" w:lineRule="auto"/>
        <w:jc w:val="center"/>
        <w:rPr>
          <w:rFonts w:ascii="Times New Roman" w:eastAsia="SimSun" w:hAnsi="Times New Roman" w:cs="Lotus"/>
          <w:sz w:val="24"/>
          <w:szCs w:val="28"/>
        </w:rPr>
      </w:pPr>
      <w:r w:rsidRPr="00AE517E">
        <w:rPr>
          <w:rFonts w:ascii="Times New Roman" w:eastAsia="SimSun" w:hAnsi="Times New Roman" w:cs="Lotus"/>
          <w:sz w:val="24"/>
          <w:szCs w:val="28"/>
          <w:vertAlign w:val="superscript"/>
        </w:rPr>
        <w:t>***</w:t>
      </w:r>
      <w:r w:rsidRPr="00AE517E">
        <w:rPr>
          <w:rFonts w:ascii="Times New Roman" w:eastAsia="SimSun" w:hAnsi="Times New Roman" w:cs="Lotus"/>
          <w:sz w:val="24"/>
          <w:szCs w:val="28"/>
        </w:rPr>
        <w:t xml:space="preserve"> Corresponding author: Jeremy.Laliberte@carleton.ca</w:t>
      </w:r>
    </w:p>
    <w:p w14:paraId="058B6F13" w14:textId="77777777" w:rsidR="002F1CAA" w:rsidRDefault="002F1CAA" w:rsidP="00CC024B">
      <w:pPr>
        <w:jc w:val="both"/>
        <w:rPr>
          <w:rFonts w:asciiTheme="majorBidi" w:hAnsiTheme="majorBidi" w:cstheme="majorBidi"/>
          <w:sz w:val="24"/>
          <w:szCs w:val="24"/>
        </w:rPr>
      </w:pPr>
    </w:p>
    <w:p w14:paraId="15F5C3FE" w14:textId="77777777" w:rsidR="00AE517E" w:rsidRDefault="00AE517E" w:rsidP="00CC024B">
      <w:pPr>
        <w:jc w:val="both"/>
        <w:rPr>
          <w:rFonts w:asciiTheme="majorBidi" w:hAnsiTheme="majorBidi" w:cstheme="majorBidi"/>
          <w:sz w:val="24"/>
          <w:szCs w:val="24"/>
        </w:rPr>
      </w:pPr>
    </w:p>
    <w:p w14:paraId="2E9D257C" w14:textId="2421F93A" w:rsidR="00513B57" w:rsidRDefault="00B527AD" w:rsidP="00CC024B">
      <w:pPr>
        <w:jc w:val="both"/>
        <w:rPr>
          <w:rFonts w:asciiTheme="majorBidi" w:hAnsiTheme="majorBidi" w:cstheme="majorBidi"/>
          <w:sz w:val="24"/>
          <w:szCs w:val="24"/>
        </w:rPr>
      </w:pPr>
      <w:r w:rsidRPr="00483EB0">
        <w:rPr>
          <w:rFonts w:asciiTheme="majorBidi" w:hAnsiTheme="majorBidi" w:cstheme="majorBidi"/>
          <w:sz w:val="24"/>
          <w:szCs w:val="24"/>
        </w:rPr>
        <w:t xml:space="preserve">The </w:t>
      </w:r>
      <w:r w:rsidR="00AE517E">
        <w:rPr>
          <w:rFonts w:asciiTheme="majorBidi" w:hAnsiTheme="majorBidi" w:cstheme="majorBidi"/>
          <w:sz w:val="24"/>
          <w:szCs w:val="24"/>
        </w:rPr>
        <w:t>“</w:t>
      </w:r>
      <w:r w:rsidRPr="00483EB0">
        <w:rPr>
          <w:rFonts w:asciiTheme="majorBidi" w:hAnsiTheme="majorBidi" w:cstheme="majorBidi"/>
          <w:sz w:val="24"/>
          <w:szCs w:val="24"/>
        </w:rPr>
        <w:t>Double-Double Laminate Finder</w:t>
      </w:r>
      <w:r w:rsidR="00AE517E">
        <w:rPr>
          <w:rFonts w:asciiTheme="majorBidi" w:hAnsiTheme="majorBidi" w:cstheme="majorBidi"/>
          <w:sz w:val="24"/>
          <w:szCs w:val="24"/>
        </w:rPr>
        <w:t>”</w:t>
      </w:r>
      <w:r w:rsidRPr="00483EB0">
        <w:rPr>
          <w:rFonts w:asciiTheme="majorBidi" w:hAnsiTheme="majorBidi" w:cstheme="majorBidi"/>
          <w:sz w:val="24"/>
          <w:szCs w:val="24"/>
        </w:rPr>
        <w:t xml:space="preserve"> is a computer tool developed</w:t>
      </w:r>
      <w:r w:rsidR="00C62CDD" w:rsidRPr="00483EB0">
        <w:rPr>
          <w:rFonts w:asciiTheme="majorBidi" w:hAnsiTheme="majorBidi" w:cstheme="majorBidi"/>
          <w:sz w:val="24"/>
          <w:szCs w:val="24"/>
        </w:rPr>
        <w:t xml:space="preserve"> based on Classical Lamination Theory (CLT)</w:t>
      </w:r>
      <w:r w:rsidRPr="00483EB0">
        <w:rPr>
          <w:rFonts w:asciiTheme="majorBidi" w:hAnsiTheme="majorBidi" w:cstheme="majorBidi"/>
          <w:sz w:val="24"/>
          <w:szCs w:val="24"/>
        </w:rPr>
        <w:t xml:space="preserve"> to find Double-Double (DD) composite layups that are equivalent in in-plane stiffness [A] or flexural stiffness [D] to conventional quadriaxial (QUAD) layups. This tool can also be used to evaluate material homogenization conditions, determine the optimal DD stacking sequence for homogenization</w:t>
      </w:r>
      <w:r w:rsidR="00C62CDD" w:rsidRPr="00483EB0">
        <w:rPr>
          <w:rFonts w:asciiTheme="majorBidi" w:hAnsiTheme="majorBidi" w:cstheme="majorBidi"/>
          <w:sz w:val="24"/>
          <w:szCs w:val="24"/>
        </w:rPr>
        <w:t xml:space="preserve">, </w:t>
      </w:r>
      <w:r w:rsidRPr="00483EB0">
        <w:rPr>
          <w:rFonts w:asciiTheme="majorBidi" w:hAnsiTheme="majorBidi" w:cstheme="majorBidi"/>
          <w:sz w:val="24"/>
          <w:szCs w:val="24"/>
        </w:rPr>
        <w:t xml:space="preserve">and </w:t>
      </w:r>
      <w:r w:rsidR="00BA6669" w:rsidRPr="00483EB0">
        <w:rPr>
          <w:rFonts w:asciiTheme="majorBidi" w:hAnsiTheme="majorBidi" w:cstheme="majorBidi"/>
          <w:sz w:val="24"/>
          <w:szCs w:val="24"/>
        </w:rPr>
        <w:t>plot</w:t>
      </w:r>
      <w:r w:rsidR="00341492" w:rsidRPr="00483EB0">
        <w:rPr>
          <w:rFonts w:asciiTheme="majorBidi" w:hAnsiTheme="majorBidi" w:cstheme="majorBidi"/>
          <w:sz w:val="24"/>
          <w:szCs w:val="24"/>
        </w:rPr>
        <w:t xml:space="preserve"> the QUAD and DD layups in</w:t>
      </w:r>
      <w:r w:rsidRPr="00483EB0">
        <w:rPr>
          <w:rFonts w:asciiTheme="majorBidi" w:hAnsiTheme="majorBidi" w:cstheme="majorBidi"/>
          <w:sz w:val="24"/>
          <w:szCs w:val="24"/>
        </w:rPr>
        <w:t xml:space="preserve"> the in-plane and flexural design range</w:t>
      </w:r>
      <w:r w:rsidR="00BA6669" w:rsidRPr="00483EB0">
        <w:rPr>
          <w:rFonts w:asciiTheme="majorBidi" w:hAnsiTheme="majorBidi" w:cstheme="majorBidi"/>
          <w:sz w:val="24"/>
          <w:szCs w:val="24"/>
        </w:rPr>
        <w:t>s</w:t>
      </w:r>
      <w:r w:rsidRPr="00483EB0">
        <w:rPr>
          <w:rFonts w:asciiTheme="majorBidi" w:hAnsiTheme="majorBidi" w:cstheme="majorBidi"/>
          <w:sz w:val="24"/>
          <w:szCs w:val="24"/>
        </w:rPr>
        <w:t>.</w:t>
      </w:r>
      <w:r w:rsidR="00CC024B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483EB0">
        <w:rPr>
          <w:rFonts w:asciiTheme="majorBidi" w:hAnsiTheme="majorBidi" w:cstheme="majorBidi"/>
          <w:sz w:val="24"/>
          <w:szCs w:val="24"/>
        </w:rPr>
        <w:t>The</w:t>
      </w:r>
      <w:proofErr w:type="gramEnd"/>
      <w:r w:rsidRPr="00483EB0">
        <w:rPr>
          <w:rFonts w:asciiTheme="majorBidi" w:hAnsiTheme="majorBidi" w:cstheme="majorBidi"/>
          <w:sz w:val="24"/>
          <w:szCs w:val="24"/>
        </w:rPr>
        <w:t xml:space="preserve"> code is written in Python and runs on the Windows operating system.</w:t>
      </w:r>
    </w:p>
    <w:p w14:paraId="3834181A" w14:textId="77777777" w:rsidR="00621DC9" w:rsidRDefault="00621DC9" w:rsidP="00483EB0">
      <w:pPr>
        <w:jc w:val="both"/>
        <w:rPr>
          <w:rFonts w:asciiTheme="majorBidi" w:hAnsiTheme="majorBidi" w:cstheme="majorBidi"/>
          <w:sz w:val="24"/>
          <w:szCs w:val="24"/>
        </w:rPr>
      </w:pPr>
    </w:p>
    <w:p w14:paraId="26315625" w14:textId="5269998A" w:rsidR="00BA6669" w:rsidRDefault="00483EB0" w:rsidP="00483EB0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Link to the source code</w:t>
      </w:r>
      <w:r w:rsidR="009C1495">
        <w:rPr>
          <w:rFonts w:asciiTheme="majorBidi" w:hAnsiTheme="majorBidi" w:cstheme="majorBidi"/>
          <w:sz w:val="24"/>
          <w:szCs w:val="24"/>
        </w:rPr>
        <w:t xml:space="preserve"> (GitHub repository): </w:t>
      </w:r>
    </w:p>
    <w:p w14:paraId="71E87440" w14:textId="6747A59B" w:rsidR="009C1495" w:rsidRDefault="00AE517E" w:rsidP="00483EB0">
      <w:pPr>
        <w:jc w:val="both"/>
        <w:rPr>
          <w:rFonts w:asciiTheme="majorBidi" w:hAnsiTheme="majorBidi" w:cstheme="majorBidi"/>
          <w:sz w:val="24"/>
          <w:szCs w:val="24"/>
        </w:rPr>
      </w:pPr>
      <w:hyperlink r:id="rId5" w:history="1">
        <w:r w:rsidR="00FE5079" w:rsidRPr="00F26615">
          <w:rPr>
            <w:rStyle w:val="Hyperlink"/>
            <w:rFonts w:asciiTheme="majorBidi" w:hAnsiTheme="majorBidi" w:cstheme="majorBidi"/>
            <w:sz w:val="24"/>
            <w:szCs w:val="24"/>
          </w:rPr>
          <w:t>https://github.com/Lich-NRC/DoubleDoubleCompDesign</w:t>
        </w:r>
      </w:hyperlink>
      <w:r w:rsidR="00FE5079">
        <w:rPr>
          <w:rFonts w:asciiTheme="majorBidi" w:hAnsiTheme="majorBidi" w:cstheme="majorBidi"/>
          <w:sz w:val="24"/>
          <w:szCs w:val="24"/>
        </w:rPr>
        <w:t xml:space="preserve"> </w:t>
      </w:r>
    </w:p>
    <w:p w14:paraId="4F52C2C3" w14:textId="23FF740C" w:rsidR="00FE5079" w:rsidRDefault="00FE5079" w:rsidP="00483EB0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Link to the </w:t>
      </w:r>
      <w:r w:rsidR="00BA3252">
        <w:rPr>
          <w:rFonts w:asciiTheme="majorBidi" w:hAnsiTheme="majorBidi" w:cstheme="majorBidi"/>
          <w:sz w:val="24"/>
          <w:szCs w:val="24"/>
        </w:rPr>
        <w:t>executable file (</w:t>
      </w:r>
      <w:r w:rsidR="001B7398">
        <w:rPr>
          <w:rFonts w:asciiTheme="majorBidi" w:hAnsiTheme="majorBidi" w:cstheme="majorBidi"/>
          <w:sz w:val="24"/>
          <w:szCs w:val="24"/>
        </w:rPr>
        <w:t xml:space="preserve">available on </w:t>
      </w:r>
      <w:r w:rsidR="00BA3252">
        <w:rPr>
          <w:rFonts w:asciiTheme="majorBidi" w:hAnsiTheme="majorBidi" w:cstheme="majorBidi"/>
          <w:sz w:val="24"/>
          <w:szCs w:val="24"/>
        </w:rPr>
        <w:t xml:space="preserve">Mendeley Data): </w:t>
      </w:r>
    </w:p>
    <w:p w14:paraId="0C1931F7" w14:textId="33E1B75C" w:rsidR="00513B57" w:rsidRPr="00483EB0" w:rsidRDefault="00AE517E" w:rsidP="002F1CAA">
      <w:pPr>
        <w:jc w:val="both"/>
        <w:rPr>
          <w:rFonts w:asciiTheme="majorBidi" w:hAnsiTheme="majorBidi" w:cstheme="majorBidi"/>
          <w:sz w:val="24"/>
          <w:szCs w:val="24"/>
        </w:rPr>
      </w:pPr>
      <w:hyperlink r:id="rId6" w:history="1">
        <w:r w:rsidR="00BA3252" w:rsidRPr="00F26615">
          <w:rPr>
            <w:rStyle w:val="Hyperlink"/>
            <w:rFonts w:asciiTheme="majorBidi" w:hAnsiTheme="majorBidi" w:cstheme="majorBidi"/>
            <w:sz w:val="24"/>
            <w:szCs w:val="24"/>
          </w:rPr>
          <w:t>https://doi.org/10.17632/2xzwppwxrw</w:t>
        </w:r>
      </w:hyperlink>
      <w:r w:rsidR="00BA3252">
        <w:rPr>
          <w:rFonts w:asciiTheme="majorBidi" w:hAnsiTheme="majorBidi" w:cstheme="majorBidi"/>
          <w:sz w:val="24"/>
          <w:szCs w:val="24"/>
        </w:rPr>
        <w:t xml:space="preserve"> </w:t>
      </w:r>
    </w:p>
    <w:sectPr w:rsidR="00513B57" w:rsidRPr="00483E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otus">
    <w:altName w:val="Courier New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7QwMzcysDQ1MTMxMDBW0lEKTi0uzszPAykwrwUAfeaWXSwAAAA="/>
  </w:docVars>
  <w:rsids>
    <w:rsidRoot w:val="004377B7"/>
    <w:rsid w:val="00050FD0"/>
    <w:rsid w:val="00145871"/>
    <w:rsid w:val="001B7398"/>
    <w:rsid w:val="00280331"/>
    <w:rsid w:val="002D26D0"/>
    <w:rsid w:val="002F1CAA"/>
    <w:rsid w:val="00340D88"/>
    <w:rsid w:val="00341492"/>
    <w:rsid w:val="003D1C4F"/>
    <w:rsid w:val="004377B7"/>
    <w:rsid w:val="00483EB0"/>
    <w:rsid w:val="00513B57"/>
    <w:rsid w:val="005E634D"/>
    <w:rsid w:val="00621DC9"/>
    <w:rsid w:val="0078076B"/>
    <w:rsid w:val="00793F62"/>
    <w:rsid w:val="007E1622"/>
    <w:rsid w:val="00816AFE"/>
    <w:rsid w:val="009C1495"/>
    <w:rsid w:val="00AE517E"/>
    <w:rsid w:val="00B23A5D"/>
    <w:rsid w:val="00B527AD"/>
    <w:rsid w:val="00BA3252"/>
    <w:rsid w:val="00BA6669"/>
    <w:rsid w:val="00BC3CD9"/>
    <w:rsid w:val="00BD76E8"/>
    <w:rsid w:val="00C62CDD"/>
    <w:rsid w:val="00C838B0"/>
    <w:rsid w:val="00CC024B"/>
    <w:rsid w:val="00D06EDC"/>
    <w:rsid w:val="00EA1762"/>
    <w:rsid w:val="00EF1169"/>
    <w:rsid w:val="00EF5A69"/>
    <w:rsid w:val="00FE5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95B6E3"/>
  <w15:chartTrackingRefBased/>
  <w15:docId w15:val="{AFD3BDF5-89C3-4CB0-B8A1-8ADF6E794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E507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E50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17632/2xzwppwxrw" TargetMode="External"/><Relationship Id="rId5" Type="http://schemas.openxmlformats.org/officeDocument/2006/relationships/hyperlink" Target="https://github.com/Lich-NRC/DoubleDoubleCompDesig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DBA6B-DDEE-45BD-9083-DF80CEE91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211</Words>
  <Characters>1204</Characters>
  <Application>Microsoft Office Word</Application>
  <DocSecurity>0</DocSecurity>
  <Lines>10</Lines>
  <Paragraphs>2</Paragraphs>
  <ScaleCrop>false</ScaleCrop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Peyman Shabani</dc:creator>
  <cp:keywords/>
  <dc:description/>
  <cp:lastModifiedBy>Peyman Shabani</cp:lastModifiedBy>
  <cp:revision>33</cp:revision>
  <dcterms:created xsi:type="dcterms:W3CDTF">2024-09-03T20:00:00Z</dcterms:created>
  <dcterms:modified xsi:type="dcterms:W3CDTF">2024-09-09T19:15:00Z</dcterms:modified>
</cp:coreProperties>
</file>