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2FFF3A" w14:textId="56F79C56" w:rsidR="00BB00B1" w:rsidRDefault="00BB00B1" w:rsidP="00BB00B1">
      <w:pPr>
        <w:pStyle w:val="Caption"/>
        <w:jc w:val="both"/>
      </w:pPr>
      <w:bookmarkStart w:id="0" w:name="_Ref209288422"/>
      <w:r>
        <w:t>Table S</w:t>
      </w:r>
      <w:r>
        <w:rPr>
          <w:noProof/>
        </w:rPr>
        <w:t>1</w:t>
      </w:r>
      <w:bookmarkEnd w:id="0"/>
      <w:r>
        <w:t xml:space="preserve">: Summary of the previous studies estimating coastal marsh vegetation properties using vegetation indices. Acronyms for (1) vegetation indices: </w:t>
      </w:r>
      <w:r w:rsidRPr="00FA608B">
        <w:t>normalized difference vegetation index, NDVI</w:t>
      </w:r>
      <w:r>
        <w:t xml:space="preserve">; </w:t>
      </w:r>
      <w:r w:rsidRPr="00FA608B">
        <w:t>infrared</w:t>
      </w:r>
      <w:r>
        <w:t xml:space="preserve"> </w:t>
      </w:r>
      <w:r w:rsidRPr="00FA608B">
        <w:t>index, II</w:t>
      </w:r>
      <w:r>
        <w:t>;</w:t>
      </w:r>
      <w:r w:rsidRPr="00096D04">
        <w:t xml:space="preserve"> </w:t>
      </w:r>
      <w:r>
        <w:t>2-band enhanced vegetation index, EVI2;</w:t>
      </w:r>
      <w:r w:rsidRPr="00096D04">
        <w:t xml:space="preserve"> </w:t>
      </w:r>
      <w:r w:rsidRPr="00FA608B">
        <w:t xml:space="preserve">chlorophyll index red, </w:t>
      </w:r>
      <w:proofErr w:type="spellStart"/>
      <w:r w:rsidRPr="00FA608B">
        <w:t>CIred</w:t>
      </w:r>
      <w:proofErr w:type="spellEnd"/>
      <w:r w:rsidRPr="00FA608B">
        <w:t>;</w:t>
      </w:r>
      <w:r w:rsidRPr="00096D04">
        <w:t xml:space="preserve"> </w:t>
      </w:r>
      <w:r w:rsidRPr="00FA608B">
        <w:t>wide dynamic range vegetation index,</w:t>
      </w:r>
      <w:r>
        <w:t xml:space="preserve"> </w:t>
      </w:r>
      <w:r w:rsidRPr="00FA608B">
        <w:t>WDRVI;</w:t>
      </w:r>
      <w:r w:rsidRPr="00531A4A">
        <w:t xml:space="preserve"> </w:t>
      </w:r>
      <w:r w:rsidRPr="00FA608B">
        <w:t>soil adjusted vegetation index, SAVI;</w:t>
      </w:r>
      <w:r w:rsidRPr="00531A4A">
        <w:t xml:space="preserve"> </w:t>
      </w:r>
      <w:r w:rsidRPr="00FA608B">
        <w:t xml:space="preserve">chlorophyll index green, </w:t>
      </w:r>
      <w:proofErr w:type="spellStart"/>
      <w:r w:rsidRPr="00FA608B">
        <w:t>CIgreen</w:t>
      </w:r>
      <w:proofErr w:type="spellEnd"/>
      <w:r w:rsidRPr="00FA608B">
        <w:t>;</w:t>
      </w:r>
      <w:r w:rsidRPr="00531A4A">
        <w:t xml:space="preserve"> </w:t>
      </w:r>
      <w:r w:rsidRPr="00FA608B">
        <w:t>green normalized difference vegetation index,</w:t>
      </w:r>
      <w:r>
        <w:t xml:space="preserve"> </w:t>
      </w:r>
      <w:r w:rsidRPr="009F6F02">
        <w:rPr>
          <w:color w:val="auto"/>
        </w:rPr>
        <w:t>GNDVI;</w:t>
      </w:r>
      <w:r>
        <w:rPr>
          <w:color w:val="auto"/>
        </w:rPr>
        <w:t xml:space="preserve"> </w:t>
      </w:r>
      <w:r w:rsidRPr="009F6F02">
        <w:rPr>
          <w:color w:val="auto"/>
        </w:rPr>
        <w:t>visible atmospherically resistant index, VARI;</w:t>
      </w:r>
      <w:r>
        <w:rPr>
          <w:color w:val="auto"/>
        </w:rPr>
        <w:t xml:space="preserve"> </w:t>
      </w:r>
      <w:r w:rsidRPr="00FA608B">
        <w:t>s</w:t>
      </w:r>
      <w:r>
        <w:t>i</w:t>
      </w:r>
      <w:r w:rsidRPr="00FA608B">
        <w:t>mple ratio, SR;</w:t>
      </w:r>
      <w:r w:rsidRPr="00531A4A">
        <w:t xml:space="preserve"> </w:t>
      </w:r>
      <w:r w:rsidRPr="00FA608B">
        <w:t>modified soil adjusted vegetation index, MSAVI;</w:t>
      </w:r>
      <w:r w:rsidRPr="00531A4A">
        <w:t xml:space="preserve"> </w:t>
      </w:r>
      <w:r>
        <w:t>difference vegetation index, DVI;</w:t>
      </w:r>
      <w:r w:rsidRPr="00531A4A">
        <w:t xml:space="preserve"> </w:t>
      </w:r>
      <w:r>
        <w:t>green ratio vegetation index, GRVI;</w:t>
      </w:r>
      <w:r w:rsidRPr="00531A4A">
        <w:t xml:space="preserve"> </w:t>
      </w:r>
      <w:r>
        <w:t>green difference index, GDI;</w:t>
      </w:r>
      <w:r w:rsidRPr="00531A4A">
        <w:t xml:space="preserve"> </w:t>
      </w:r>
      <w:r>
        <w:t>normalized green red difference index, NGRDI;</w:t>
      </w:r>
      <w:r w:rsidRPr="00531A4A">
        <w:t xml:space="preserve"> </w:t>
      </w:r>
      <w:r w:rsidRPr="00FA608B">
        <w:t>enhanced vegetation index, EVI</w:t>
      </w:r>
      <w:r>
        <w:t xml:space="preserve">; </w:t>
      </w:r>
      <w:r w:rsidRPr="00FA608B">
        <w:t>Soil and</w:t>
      </w:r>
      <w:r>
        <w:t xml:space="preserve"> </w:t>
      </w:r>
      <w:r w:rsidRPr="00FA608B">
        <w:t>Atmospherically Resistant Vegetation Index, SARVI;</w:t>
      </w:r>
      <w:r w:rsidRPr="00561CC8">
        <w:t xml:space="preserve"> </w:t>
      </w:r>
      <w:r w:rsidRPr="00FA608B">
        <w:t>atmospherically resistant vegetation index, ARVI</w:t>
      </w:r>
      <w:r>
        <w:t xml:space="preserve">; </w:t>
      </w:r>
      <w:r w:rsidRPr="00FA608B">
        <w:t>modified chlorophyll absorption in reflectance index, MCARI;</w:t>
      </w:r>
      <w:r w:rsidRPr="00531A4A">
        <w:t xml:space="preserve"> </w:t>
      </w:r>
      <w:r w:rsidRPr="00FA608B">
        <w:t>optimized soil</w:t>
      </w:r>
      <w:r>
        <w:t xml:space="preserve"> </w:t>
      </w:r>
      <w:r w:rsidRPr="00FA608B">
        <w:t>adjusted</w:t>
      </w:r>
      <w:r>
        <w:t xml:space="preserve"> </w:t>
      </w:r>
      <w:r w:rsidRPr="00FA608B">
        <w:t>vegetation index, OSAVI</w:t>
      </w:r>
      <w:r>
        <w:t>;</w:t>
      </w:r>
      <w:r w:rsidRPr="00531A4A">
        <w:t xml:space="preserve"> </w:t>
      </w:r>
      <w:r>
        <w:t>excess green index</w:t>
      </w:r>
      <w:r w:rsidRPr="00FA608B">
        <w:t>,</w:t>
      </w:r>
      <w:r>
        <w:t xml:space="preserve"> </w:t>
      </w:r>
      <w:proofErr w:type="spellStart"/>
      <w:r>
        <w:t>ExG</w:t>
      </w:r>
      <w:proofErr w:type="spellEnd"/>
      <w:r>
        <w:t>;</w:t>
      </w:r>
      <w:r w:rsidRPr="00531A4A">
        <w:t xml:space="preserve"> </w:t>
      </w:r>
      <w:r>
        <w:t>modified green red vegetation index, MGRVI; inverse of the Kawashima index, IKAW; visible-band difference vegetation index, VDVI;</w:t>
      </w:r>
      <w:r w:rsidRPr="00561CC8">
        <w:t xml:space="preserve"> </w:t>
      </w:r>
      <w:r>
        <w:t>triangular greenness index, TGI;</w:t>
      </w:r>
      <w:r w:rsidRPr="00561CC8">
        <w:t xml:space="preserve"> </w:t>
      </w:r>
      <w:r>
        <w:t xml:space="preserve">green chromatic coordinate, GCC (2) vegetation properties: total aboveground biomass, TAGB; total live aboveground biomass, LAGB; leaf area index of green leaves, GLAI; leaf area index, LAI. </w:t>
      </w:r>
    </w:p>
    <w:p w14:paraId="775F12C8" w14:textId="77777777" w:rsidR="00BB00B1" w:rsidRPr="00051475" w:rsidRDefault="00BB00B1" w:rsidP="00BB00B1"/>
    <w:tbl>
      <w:tblPr>
        <w:tblStyle w:val="TableGrid"/>
        <w:tblW w:w="0" w:type="auto"/>
        <w:jc w:val="center"/>
        <w:tblLayout w:type="fixed"/>
        <w:tblLook w:val="04A0" w:firstRow="1" w:lastRow="0" w:firstColumn="1" w:lastColumn="0" w:noHBand="0" w:noVBand="1"/>
      </w:tblPr>
      <w:tblGrid>
        <w:gridCol w:w="1555"/>
        <w:gridCol w:w="992"/>
        <w:gridCol w:w="1276"/>
        <w:gridCol w:w="992"/>
        <w:gridCol w:w="847"/>
        <w:gridCol w:w="1279"/>
        <w:gridCol w:w="1276"/>
      </w:tblGrid>
      <w:tr w:rsidR="00BB00B1" w14:paraId="09474926" w14:textId="77777777" w:rsidTr="00FB77C8">
        <w:trPr>
          <w:jc w:val="center"/>
        </w:trPr>
        <w:tc>
          <w:tcPr>
            <w:tcW w:w="1555" w:type="dxa"/>
          </w:tcPr>
          <w:p w14:paraId="15608423" w14:textId="77777777" w:rsidR="00BB00B1" w:rsidRDefault="00BB00B1" w:rsidP="00FB77C8">
            <w:pPr>
              <w:rPr>
                <w:rFonts w:cs="Times New Roman"/>
              </w:rPr>
            </w:pPr>
            <w:bookmarkStart w:id="1" w:name="_Hlk204004175"/>
            <w:r>
              <w:rPr>
                <w:rFonts w:cs="Times New Roman"/>
              </w:rPr>
              <w:t>Method</w:t>
            </w:r>
          </w:p>
        </w:tc>
        <w:tc>
          <w:tcPr>
            <w:tcW w:w="992" w:type="dxa"/>
          </w:tcPr>
          <w:p w14:paraId="32B9E165" w14:textId="77777777" w:rsidR="00BB00B1" w:rsidRDefault="00BB00B1" w:rsidP="00FB77C8">
            <w:pPr>
              <w:rPr>
                <w:rFonts w:cs="Times New Roman"/>
              </w:rPr>
            </w:pPr>
            <w:r>
              <w:rPr>
                <w:rFonts w:cs="Times New Roman"/>
              </w:rPr>
              <w:t>VI</w:t>
            </w:r>
          </w:p>
        </w:tc>
        <w:tc>
          <w:tcPr>
            <w:tcW w:w="1276" w:type="dxa"/>
          </w:tcPr>
          <w:p w14:paraId="2008BFC0" w14:textId="77777777" w:rsidR="00BB00B1" w:rsidRDefault="00BB00B1" w:rsidP="00FB77C8">
            <w:pPr>
              <w:rPr>
                <w:rFonts w:cs="Times New Roman"/>
              </w:rPr>
            </w:pPr>
            <w:r>
              <w:rPr>
                <w:rFonts w:cs="Times New Roman"/>
              </w:rPr>
              <w:t>Biophysical parameters</w:t>
            </w:r>
          </w:p>
        </w:tc>
        <w:tc>
          <w:tcPr>
            <w:tcW w:w="992" w:type="dxa"/>
          </w:tcPr>
          <w:p w14:paraId="0AB0FD59" w14:textId="77777777" w:rsidR="00BB00B1" w:rsidRDefault="00BB00B1" w:rsidP="00FB77C8">
            <w:pPr>
              <w:rPr>
                <w:rFonts w:cs="Times New Roman"/>
              </w:rPr>
            </w:pPr>
            <w:r>
              <w:rPr>
                <w:rFonts w:cs="Times New Roman"/>
              </w:rPr>
              <w:t>Best VI</w:t>
            </w:r>
          </w:p>
        </w:tc>
        <w:tc>
          <w:tcPr>
            <w:tcW w:w="847" w:type="dxa"/>
          </w:tcPr>
          <w:p w14:paraId="42F3F595" w14:textId="77777777" w:rsidR="00BB00B1" w:rsidRDefault="00BB00B1" w:rsidP="00FB77C8">
            <w:pPr>
              <w:rPr>
                <w:rFonts w:cs="Times New Roman"/>
              </w:rPr>
            </w:pPr>
            <w:r>
              <w:rPr>
                <w:rFonts w:cs="Times New Roman"/>
              </w:rPr>
              <w:t>Best R</w:t>
            </w:r>
            <w:r w:rsidRPr="003B6067">
              <w:rPr>
                <w:rFonts w:cs="Times New Roman"/>
                <w:vertAlign w:val="superscript"/>
              </w:rPr>
              <w:t>2</w:t>
            </w:r>
          </w:p>
        </w:tc>
        <w:tc>
          <w:tcPr>
            <w:tcW w:w="1279" w:type="dxa"/>
          </w:tcPr>
          <w:p w14:paraId="24211C17" w14:textId="77777777" w:rsidR="00BB00B1" w:rsidRDefault="00BB00B1" w:rsidP="00FB77C8">
            <w:pPr>
              <w:rPr>
                <w:rFonts w:cs="Times New Roman"/>
              </w:rPr>
            </w:pPr>
            <w:r>
              <w:rPr>
                <w:rFonts w:cs="Times New Roman"/>
              </w:rPr>
              <w:t>Species</w:t>
            </w:r>
          </w:p>
        </w:tc>
        <w:tc>
          <w:tcPr>
            <w:tcW w:w="1276" w:type="dxa"/>
          </w:tcPr>
          <w:p w14:paraId="253F525C" w14:textId="77777777" w:rsidR="00BB00B1" w:rsidRDefault="00BB00B1" w:rsidP="00FB77C8">
            <w:pPr>
              <w:rPr>
                <w:rFonts w:cs="Times New Roman"/>
              </w:rPr>
            </w:pPr>
            <w:r>
              <w:rPr>
                <w:rFonts w:cs="Times New Roman"/>
              </w:rPr>
              <w:t>References</w:t>
            </w:r>
          </w:p>
        </w:tc>
      </w:tr>
      <w:tr w:rsidR="00BB00B1" w14:paraId="42895902" w14:textId="77777777" w:rsidTr="00FB77C8">
        <w:trPr>
          <w:jc w:val="center"/>
        </w:trPr>
        <w:tc>
          <w:tcPr>
            <w:tcW w:w="1555" w:type="dxa"/>
          </w:tcPr>
          <w:p w14:paraId="0ECDF35A" w14:textId="77777777" w:rsidR="00BB00B1" w:rsidRDefault="00BB00B1" w:rsidP="00FB77C8">
            <w:pPr>
              <w:rPr>
                <w:rFonts w:cs="Times New Roman"/>
              </w:rPr>
            </w:pPr>
            <w:r>
              <w:rPr>
                <w:rFonts w:cs="Times New Roman"/>
              </w:rPr>
              <w:t>Landsat TM</w:t>
            </w:r>
          </w:p>
        </w:tc>
        <w:tc>
          <w:tcPr>
            <w:tcW w:w="992" w:type="dxa"/>
          </w:tcPr>
          <w:p w14:paraId="0DFD6E2F" w14:textId="77777777" w:rsidR="00BB00B1" w:rsidRDefault="00BB00B1" w:rsidP="00FB77C8">
            <w:pPr>
              <w:rPr>
                <w:rFonts w:cs="Times New Roman"/>
              </w:rPr>
            </w:pPr>
            <w:r>
              <w:rPr>
                <w:rFonts w:cs="Times New Roman"/>
              </w:rPr>
              <w:t>NDVI, II</w:t>
            </w:r>
          </w:p>
        </w:tc>
        <w:tc>
          <w:tcPr>
            <w:tcW w:w="1276" w:type="dxa"/>
          </w:tcPr>
          <w:p w14:paraId="4E78B42D" w14:textId="77777777" w:rsidR="00BB00B1" w:rsidRDefault="00BB00B1" w:rsidP="00FB77C8">
            <w:pPr>
              <w:rPr>
                <w:rFonts w:cs="Times New Roman"/>
              </w:rPr>
            </w:pPr>
            <w:r>
              <w:rPr>
                <w:rFonts w:cs="Times New Roman"/>
              </w:rPr>
              <w:t>TAGB</w:t>
            </w:r>
          </w:p>
        </w:tc>
        <w:tc>
          <w:tcPr>
            <w:tcW w:w="992" w:type="dxa"/>
          </w:tcPr>
          <w:p w14:paraId="07A4F78B" w14:textId="77777777" w:rsidR="00BB00B1" w:rsidRDefault="00BB00B1" w:rsidP="00FB77C8">
            <w:pPr>
              <w:rPr>
                <w:rFonts w:cs="Times New Roman"/>
              </w:rPr>
            </w:pPr>
            <w:r>
              <w:rPr>
                <w:rFonts w:cs="Times New Roman"/>
              </w:rPr>
              <w:t>NDVI</w:t>
            </w:r>
          </w:p>
        </w:tc>
        <w:tc>
          <w:tcPr>
            <w:tcW w:w="847" w:type="dxa"/>
          </w:tcPr>
          <w:p w14:paraId="5EB95720" w14:textId="77777777" w:rsidR="00BB00B1" w:rsidRDefault="00BB00B1" w:rsidP="00FB77C8">
            <w:pPr>
              <w:rPr>
                <w:rFonts w:cs="Times New Roman"/>
              </w:rPr>
            </w:pPr>
            <w:r>
              <w:rPr>
                <w:rFonts w:cs="Times New Roman"/>
              </w:rPr>
              <w:t>0.27</w:t>
            </w:r>
          </w:p>
        </w:tc>
        <w:tc>
          <w:tcPr>
            <w:tcW w:w="1279" w:type="dxa"/>
          </w:tcPr>
          <w:p w14:paraId="07505958" w14:textId="77777777" w:rsidR="00BB00B1" w:rsidRPr="007F5A99" w:rsidRDefault="00BB00B1" w:rsidP="00FB77C8">
            <w:pPr>
              <w:rPr>
                <w:rFonts w:cs="Times New Roman"/>
                <w:i/>
                <w:iCs/>
              </w:rPr>
            </w:pPr>
            <w:r w:rsidRPr="007F5A99">
              <w:rPr>
                <w:rFonts w:cs="Times New Roman"/>
                <w:i/>
                <w:iCs/>
              </w:rPr>
              <w:t>Sp</w:t>
            </w:r>
            <w:r>
              <w:rPr>
                <w:rFonts w:cs="Times New Roman"/>
                <w:i/>
                <w:iCs/>
              </w:rPr>
              <w:t xml:space="preserve">artina </w:t>
            </w:r>
            <w:r w:rsidRPr="007F5A99">
              <w:rPr>
                <w:rFonts w:cs="Times New Roman"/>
                <w:i/>
                <w:iCs/>
              </w:rPr>
              <w:t>alternifl</w:t>
            </w:r>
            <w:r>
              <w:rPr>
                <w:rFonts w:cs="Times New Roman"/>
                <w:i/>
                <w:iCs/>
              </w:rPr>
              <w:t>ora</w:t>
            </w:r>
          </w:p>
        </w:tc>
        <w:sdt>
          <w:sdtPr>
            <w:rPr>
              <w:rFonts w:cs="Times New Roman"/>
              <w:color w:val="000000"/>
            </w:rPr>
            <w:tag w:val="MENDELEY_CITATION_v3_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"/>
            <w:id w:val="-629465934"/>
            <w:placeholder>
              <w:docPart w:val="880DD892BE3040B1821CA61EF1B04987"/>
            </w:placeholder>
          </w:sdtPr>
          <w:sdtEndPr/>
          <w:sdtContent>
            <w:tc>
              <w:tcPr>
                <w:tcW w:w="1276" w:type="dxa"/>
              </w:tcPr>
              <w:p w14:paraId="30803BF8" w14:textId="4109416F" w:rsidR="00BB00B1" w:rsidRPr="00F226C1" w:rsidRDefault="00BB00B1" w:rsidP="00FB77C8">
                <w:pPr>
                  <w:rPr>
                    <w:rFonts w:cs="Times New Roman"/>
                    <w:color w:val="000000"/>
                  </w:rPr>
                </w:pPr>
                <w:r w:rsidRPr="00BB00B1">
                  <w:rPr>
                    <w:rFonts w:cs="Times New Roman"/>
                    <w:color w:val="000000"/>
                  </w:rPr>
                  <w:t>(Hardisky et al., 1983)</w:t>
                </w:r>
              </w:p>
            </w:tc>
          </w:sdtContent>
        </w:sdt>
      </w:tr>
      <w:tr w:rsidR="00BB00B1" w14:paraId="792DC2F3" w14:textId="77777777" w:rsidTr="00FB77C8">
        <w:trPr>
          <w:jc w:val="center"/>
        </w:trPr>
        <w:tc>
          <w:tcPr>
            <w:tcW w:w="1555" w:type="dxa"/>
            <w:vMerge w:val="restart"/>
          </w:tcPr>
          <w:p w14:paraId="2A28793F" w14:textId="77777777" w:rsidR="00BB00B1" w:rsidRDefault="00BB00B1" w:rsidP="00FB77C8">
            <w:pPr>
              <w:rPr>
                <w:rFonts w:cs="Times New Roman"/>
              </w:rPr>
            </w:pPr>
            <w:r>
              <w:rPr>
                <w:rFonts w:cs="Times New Roman"/>
              </w:rPr>
              <w:t xml:space="preserve">MODIS </w:t>
            </w:r>
          </w:p>
        </w:tc>
        <w:tc>
          <w:tcPr>
            <w:tcW w:w="992" w:type="dxa"/>
            <w:vMerge w:val="restart"/>
          </w:tcPr>
          <w:p w14:paraId="6DC01F5B" w14:textId="77777777" w:rsidR="00BB00B1" w:rsidRDefault="00BB00B1" w:rsidP="00FB77C8">
            <w:pPr>
              <w:rPr>
                <w:rFonts w:cs="Times New Roman"/>
              </w:rPr>
            </w:pPr>
            <w:r>
              <w:rPr>
                <w:rFonts w:cs="Times New Roman"/>
              </w:rPr>
              <w:t xml:space="preserve">NDVI, EVI2, </w:t>
            </w:r>
            <w:proofErr w:type="spellStart"/>
            <w:r>
              <w:rPr>
                <w:rFonts w:cs="Times New Roman"/>
              </w:rPr>
              <w:t>CIred</w:t>
            </w:r>
            <w:proofErr w:type="spellEnd"/>
            <w:r>
              <w:rPr>
                <w:rFonts w:cs="Times New Roman"/>
              </w:rPr>
              <w:t xml:space="preserve">, WDRVI, SAVI, </w:t>
            </w:r>
            <w:proofErr w:type="spellStart"/>
            <w:r>
              <w:rPr>
                <w:rFonts w:cs="Times New Roman"/>
              </w:rPr>
              <w:t>CIgreen</w:t>
            </w:r>
            <w:proofErr w:type="spellEnd"/>
            <w:r>
              <w:rPr>
                <w:rFonts w:cs="Times New Roman"/>
              </w:rPr>
              <w:t>, GNDVI, VARI</w:t>
            </w:r>
          </w:p>
        </w:tc>
        <w:tc>
          <w:tcPr>
            <w:tcW w:w="1276" w:type="dxa"/>
          </w:tcPr>
          <w:p w14:paraId="7E7FCC1C" w14:textId="77777777" w:rsidR="00BB00B1" w:rsidRDefault="00BB00B1" w:rsidP="00FB77C8">
            <w:pPr>
              <w:rPr>
                <w:rFonts w:cs="Times New Roman"/>
              </w:rPr>
            </w:pPr>
            <w:r>
              <w:rPr>
                <w:rFonts w:cs="Times New Roman"/>
              </w:rPr>
              <w:t>LAGB</w:t>
            </w:r>
          </w:p>
          <w:p w14:paraId="07C6374D" w14:textId="77777777" w:rsidR="00BB00B1" w:rsidRDefault="00BB00B1" w:rsidP="00FB77C8">
            <w:pPr>
              <w:rPr>
                <w:rFonts w:cs="Times New Roman"/>
              </w:rPr>
            </w:pPr>
          </w:p>
        </w:tc>
        <w:tc>
          <w:tcPr>
            <w:tcW w:w="992" w:type="dxa"/>
            <w:vMerge w:val="restart"/>
          </w:tcPr>
          <w:p w14:paraId="5A443274" w14:textId="77777777" w:rsidR="00BB00B1" w:rsidRDefault="00BB00B1" w:rsidP="00FB77C8">
            <w:pPr>
              <w:rPr>
                <w:rFonts w:cs="Times New Roman"/>
              </w:rPr>
            </w:pPr>
            <w:proofErr w:type="spellStart"/>
            <w:r>
              <w:rPr>
                <w:rFonts w:cs="Times New Roman"/>
              </w:rPr>
              <w:t>CIred</w:t>
            </w:r>
            <w:proofErr w:type="spellEnd"/>
          </w:p>
        </w:tc>
        <w:tc>
          <w:tcPr>
            <w:tcW w:w="847" w:type="dxa"/>
          </w:tcPr>
          <w:p w14:paraId="05506FCD" w14:textId="77777777" w:rsidR="00BB00B1" w:rsidRDefault="00BB00B1" w:rsidP="00FB77C8">
            <w:pPr>
              <w:rPr>
                <w:rFonts w:cs="Times New Roman"/>
              </w:rPr>
            </w:pPr>
            <w:r>
              <w:rPr>
                <w:rFonts w:cs="Times New Roman"/>
              </w:rPr>
              <w:t>0.32</w:t>
            </w:r>
          </w:p>
          <w:p w14:paraId="79DDAEE9" w14:textId="77777777" w:rsidR="00BB00B1" w:rsidRDefault="00BB00B1" w:rsidP="00FB77C8">
            <w:pPr>
              <w:rPr>
                <w:rFonts w:cs="Times New Roman"/>
              </w:rPr>
            </w:pPr>
          </w:p>
        </w:tc>
        <w:tc>
          <w:tcPr>
            <w:tcW w:w="1279" w:type="dxa"/>
            <w:vMerge w:val="restart"/>
          </w:tcPr>
          <w:p w14:paraId="488C1DA0" w14:textId="77777777" w:rsidR="00BB00B1" w:rsidRDefault="00BB00B1" w:rsidP="00FB77C8">
            <w:pPr>
              <w:rPr>
                <w:rFonts w:cs="Times New Roman"/>
              </w:rPr>
            </w:pPr>
            <w:r>
              <w:rPr>
                <w:rFonts w:cs="Times New Roman"/>
              </w:rPr>
              <w:t xml:space="preserve">Saline marshes: both </w:t>
            </w:r>
            <w:r w:rsidRPr="003C3207">
              <w:rPr>
                <w:rFonts w:cs="Times New Roman"/>
                <w:i/>
                <w:iCs/>
              </w:rPr>
              <w:t>Spartina p</w:t>
            </w:r>
            <w:r>
              <w:rPr>
                <w:rFonts w:cs="Times New Roman"/>
                <w:i/>
                <w:iCs/>
              </w:rPr>
              <w:t>ate</w:t>
            </w:r>
            <w:r w:rsidRPr="003C3207">
              <w:rPr>
                <w:rFonts w:cs="Times New Roman"/>
                <w:i/>
                <w:iCs/>
              </w:rPr>
              <w:t>ns and Spartina alterniflora</w:t>
            </w:r>
          </w:p>
        </w:tc>
        <w:sdt>
          <w:sdtPr>
            <w:rPr>
              <w:rFonts w:cs="Times New Roman"/>
              <w:color w:val="000000"/>
            </w:rPr>
            <w:tag w:val="MENDELEY_CITATION_v3_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"/>
            <w:id w:val="551050598"/>
            <w:placeholder>
              <w:docPart w:val="B5C0E5D1CA7D4568ACEEF9373D1D8B94"/>
            </w:placeholder>
          </w:sdtPr>
          <w:sdtEndPr/>
          <w:sdtContent>
            <w:tc>
              <w:tcPr>
                <w:tcW w:w="1276" w:type="dxa"/>
                <w:vMerge w:val="restart"/>
              </w:tcPr>
              <w:p w14:paraId="42595C11" w14:textId="22C4D4E7" w:rsidR="00BB00B1" w:rsidRDefault="00BB00B1" w:rsidP="00FB77C8">
                <w:pPr>
                  <w:rPr>
                    <w:rFonts w:cs="Times New Roman"/>
                  </w:rPr>
                </w:pPr>
                <w:r w:rsidRPr="00BB00B1">
                  <w:rPr>
                    <w:rFonts w:cs="Times New Roman"/>
                    <w:color w:val="000000"/>
                  </w:rPr>
                  <w:t>(Ghosh et al., 2016)</w:t>
                </w:r>
              </w:p>
            </w:tc>
          </w:sdtContent>
        </w:sdt>
      </w:tr>
      <w:tr w:rsidR="00BB00B1" w14:paraId="759EA601" w14:textId="77777777" w:rsidTr="00FB77C8">
        <w:trPr>
          <w:jc w:val="center"/>
        </w:trPr>
        <w:tc>
          <w:tcPr>
            <w:tcW w:w="1555" w:type="dxa"/>
            <w:vMerge/>
          </w:tcPr>
          <w:p w14:paraId="6B9CEF1E" w14:textId="77777777" w:rsidR="00BB00B1" w:rsidRDefault="00BB00B1" w:rsidP="00FB77C8">
            <w:pPr>
              <w:rPr>
                <w:rFonts w:cs="Times New Roman"/>
              </w:rPr>
            </w:pPr>
          </w:p>
        </w:tc>
        <w:tc>
          <w:tcPr>
            <w:tcW w:w="992" w:type="dxa"/>
            <w:vMerge/>
          </w:tcPr>
          <w:p w14:paraId="7E8E4210" w14:textId="77777777" w:rsidR="00BB00B1" w:rsidRDefault="00BB00B1" w:rsidP="00FB77C8">
            <w:pPr>
              <w:rPr>
                <w:rFonts w:cs="Times New Roman"/>
              </w:rPr>
            </w:pPr>
          </w:p>
        </w:tc>
        <w:tc>
          <w:tcPr>
            <w:tcW w:w="1276" w:type="dxa"/>
          </w:tcPr>
          <w:p w14:paraId="32895CDE" w14:textId="77777777" w:rsidR="00BB00B1" w:rsidRDefault="00BB00B1" w:rsidP="00FB77C8">
            <w:pPr>
              <w:rPr>
                <w:rFonts w:cs="Times New Roman"/>
              </w:rPr>
            </w:pPr>
            <w:r>
              <w:rPr>
                <w:rFonts w:cs="Times New Roman"/>
              </w:rPr>
              <w:t>GLAI</w:t>
            </w:r>
          </w:p>
        </w:tc>
        <w:tc>
          <w:tcPr>
            <w:tcW w:w="992" w:type="dxa"/>
            <w:vMerge/>
          </w:tcPr>
          <w:p w14:paraId="5ABC90A1" w14:textId="77777777" w:rsidR="00BB00B1" w:rsidRDefault="00BB00B1" w:rsidP="00FB77C8">
            <w:pPr>
              <w:rPr>
                <w:rFonts w:cs="Times New Roman"/>
              </w:rPr>
            </w:pPr>
          </w:p>
        </w:tc>
        <w:tc>
          <w:tcPr>
            <w:tcW w:w="847" w:type="dxa"/>
          </w:tcPr>
          <w:p w14:paraId="0F05647B" w14:textId="77777777" w:rsidR="00BB00B1" w:rsidRDefault="00BB00B1" w:rsidP="00FB77C8">
            <w:pPr>
              <w:rPr>
                <w:rFonts w:cs="Times New Roman"/>
              </w:rPr>
            </w:pPr>
            <w:r>
              <w:rPr>
                <w:rFonts w:cs="Times New Roman"/>
              </w:rPr>
              <w:t>0.50</w:t>
            </w:r>
          </w:p>
        </w:tc>
        <w:tc>
          <w:tcPr>
            <w:tcW w:w="1279" w:type="dxa"/>
            <w:vMerge/>
          </w:tcPr>
          <w:p w14:paraId="5CEC7D0D" w14:textId="77777777" w:rsidR="00BB00B1" w:rsidRDefault="00BB00B1" w:rsidP="00FB77C8">
            <w:pPr>
              <w:rPr>
                <w:rFonts w:cs="Times New Roman"/>
              </w:rPr>
            </w:pPr>
          </w:p>
        </w:tc>
        <w:tc>
          <w:tcPr>
            <w:tcW w:w="1276" w:type="dxa"/>
            <w:vMerge/>
          </w:tcPr>
          <w:p w14:paraId="778648AA" w14:textId="77777777" w:rsidR="00BB00B1" w:rsidRPr="005236A9" w:rsidRDefault="00BB00B1" w:rsidP="00FB77C8">
            <w:pPr>
              <w:rPr>
                <w:rFonts w:cs="Times New Roman"/>
                <w:color w:val="000000"/>
              </w:rPr>
            </w:pPr>
          </w:p>
        </w:tc>
      </w:tr>
      <w:tr w:rsidR="00BB00B1" w14:paraId="33909336" w14:textId="77777777" w:rsidTr="00FB77C8">
        <w:trPr>
          <w:jc w:val="center"/>
        </w:trPr>
        <w:tc>
          <w:tcPr>
            <w:tcW w:w="1555" w:type="dxa"/>
            <w:vMerge w:val="restart"/>
          </w:tcPr>
          <w:p w14:paraId="62536521" w14:textId="77777777" w:rsidR="00BB00B1" w:rsidRDefault="00BB00B1" w:rsidP="00FB77C8">
            <w:pPr>
              <w:rPr>
                <w:rFonts w:cs="Times New Roman"/>
              </w:rPr>
            </w:pPr>
            <w:proofErr w:type="spellStart"/>
            <w:r>
              <w:rPr>
                <w:rFonts w:cs="Times New Roman"/>
              </w:rPr>
              <w:t>Airbone</w:t>
            </w:r>
            <w:proofErr w:type="spellEnd"/>
            <w:r>
              <w:rPr>
                <w:rFonts w:cs="Times New Roman"/>
              </w:rPr>
              <w:t xml:space="preserve"> </w:t>
            </w:r>
            <w:r w:rsidRPr="001420AD">
              <w:rPr>
                <w:rFonts w:cs="Times New Roman"/>
              </w:rPr>
              <w:t>m</w:t>
            </w:r>
            <w:r>
              <w:rPr>
                <w:rFonts w:cs="Times New Roman"/>
              </w:rPr>
              <w:t>ultispectral</w:t>
            </w:r>
          </w:p>
        </w:tc>
        <w:tc>
          <w:tcPr>
            <w:tcW w:w="992" w:type="dxa"/>
            <w:vMerge w:val="restart"/>
          </w:tcPr>
          <w:p w14:paraId="345B8B11" w14:textId="77777777" w:rsidR="00BB00B1" w:rsidRDefault="00BB00B1" w:rsidP="00FB77C8">
            <w:pPr>
              <w:rPr>
                <w:rFonts w:cs="Times New Roman"/>
              </w:rPr>
            </w:pPr>
            <w:r>
              <w:rPr>
                <w:rFonts w:cs="Times New Roman"/>
              </w:rPr>
              <w:t>SR, NDVI, SAVI</w:t>
            </w:r>
          </w:p>
        </w:tc>
        <w:tc>
          <w:tcPr>
            <w:tcW w:w="1276" w:type="dxa"/>
          </w:tcPr>
          <w:p w14:paraId="36F2CA1E" w14:textId="77777777" w:rsidR="00BB00B1" w:rsidRDefault="00BB00B1" w:rsidP="00FB77C8">
            <w:pPr>
              <w:rPr>
                <w:rFonts w:cs="Times New Roman"/>
              </w:rPr>
            </w:pPr>
            <w:r>
              <w:rPr>
                <w:rFonts w:cs="Times New Roman"/>
              </w:rPr>
              <w:t>TAGB</w:t>
            </w:r>
          </w:p>
          <w:p w14:paraId="1B40AA8E" w14:textId="77777777" w:rsidR="00BB00B1" w:rsidRDefault="00BB00B1" w:rsidP="00FB77C8">
            <w:pPr>
              <w:rPr>
                <w:rFonts w:cs="Times New Roman"/>
              </w:rPr>
            </w:pPr>
          </w:p>
        </w:tc>
        <w:tc>
          <w:tcPr>
            <w:tcW w:w="992" w:type="dxa"/>
          </w:tcPr>
          <w:p w14:paraId="1ADBD245" w14:textId="77777777" w:rsidR="00BB00B1" w:rsidRDefault="00BB00B1" w:rsidP="00FB77C8">
            <w:pPr>
              <w:rPr>
                <w:rFonts w:cs="Times New Roman"/>
              </w:rPr>
            </w:pPr>
            <w:r>
              <w:rPr>
                <w:rFonts w:cs="Times New Roman"/>
              </w:rPr>
              <w:t>SAVI</w:t>
            </w:r>
          </w:p>
          <w:p w14:paraId="7E1E5BE2" w14:textId="77777777" w:rsidR="00BB00B1" w:rsidRDefault="00BB00B1" w:rsidP="00FB77C8">
            <w:pPr>
              <w:rPr>
                <w:rFonts w:cs="Times New Roman"/>
              </w:rPr>
            </w:pPr>
          </w:p>
        </w:tc>
        <w:tc>
          <w:tcPr>
            <w:tcW w:w="847" w:type="dxa"/>
          </w:tcPr>
          <w:p w14:paraId="6DB7DD7E" w14:textId="77777777" w:rsidR="00BB00B1" w:rsidRDefault="00BB00B1" w:rsidP="00FB77C8">
            <w:pPr>
              <w:rPr>
                <w:rFonts w:cs="Times New Roman"/>
              </w:rPr>
            </w:pPr>
            <w:r>
              <w:rPr>
                <w:rFonts w:cs="Times New Roman"/>
              </w:rPr>
              <w:t>0.569</w:t>
            </w:r>
          </w:p>
        </w:tc>
        <w:tc>
          <w:tcPr>
            <w:tcW w:w="1279" w:type="dxa"/>
            <w:vMerge w:val="restart"/>
          </w:tcPr>
          <w:p w14:paraId="41B9164C" w14:textId="77777777" w:rsidR="00BB00B1" w:rsidRDefault="00BB00B1" w:rsidP="00FB77C8">
            <w:pPr>
              <w:rPr>
                <w:rFonts w:cs="Times New Roman"/>
              </w:rPr>
            </w:pPr>
            <w:r w:rsidRPr="003C3207">
              <w:rPr>
                <w:rFonts w:cs="Times New Roman"/>
                <w:i/>
                <w:iCs/>
              </w:rPr>
              <w:t>Spartina alterniflora</w:t>
            </w:r>
          </w:p>
        </w:tc>
        <w:sdt>
          <w:sdtPr>
            <w:rPr>
              <w:rFonts w:cs="Times New Roman"/>
              <w:color w:val="000000"/>
            </w:rPr>
            <w:tag w:val="MENDELEY_CITATION_v3_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"/>
            <w:id w:val="-1721740899"/>
            <w:placeholder>
              <w:docPart w:val="57FC23999FF14AB8A44D92E2B209A804"/>
            </w:placeholder>
          </w:sdtPr>
          <w:sdtEndPr/>
          <w:sdtContent>
            <w:tc>
              <w:tcPr>
                <w:tcW w:w="1276" w:type="dxa"/>
                <w:vMerge w:val="restart"/>
              </w:tcPr>
              <w:p w14:paraId="74992E42" w14:textId="04A158A1" w:rsidR="00BB00B1" w:rsidRDefault="00BB00B1" w:rsidP="00FB77C8">
                <w:pPr>
                  <w:rPr>
                    <w:rFonts w:cs="Times New Roman"/>
                  </w:rPr>
                </w:pPr>
                <w:r w:rsidRPr="00BB00B1">
                  <w:rPr>
                    <w:rFonts w:cs="Times New Roman"/>
                    <w:color w:val="000000"/>
                  </w:rPr>
                  <w:t>(Jensen et al., 2002)</w:t>
                </w:r>
              </w:p>
            </w:tc>
          </w:sdtContent>
        </w:sdt>
      </w:tr>
      <w:tr w:rsidR="00BB00B1" w14:paraId="4D11415F" w14:textId="77777777" w:rsidTr="00FB77C8">
        <w:trPr>
          <w:jc w:val="center"/>
        </w:trPr>
        <w:tc>
          <w:tcPr>
            <w:tcW w:w="1555" w:type="dxa"/>
            <w:vMerge/>
          </w:tcPr>
          <w:p w14:paraId="4C6C548F" w14:textId="77777777" w:rsidR="00BB00B1" w:rsidRDefault="00BB00B1" w:rsidP="00FB77C8">
            <w:pPr>
              <w:rPr>
                <w:rFonts w:cs="Times New Roman"/>
              </w:rPr>
            </w:pPr>
          </w:p>
        </w:tc>
        <w:tc>
          <w:tcPr>
            <w:tcW w:w="992" w:type="dxa"/>
            <w:vMerge/>
          </w:tcPr>
          <w:p w14:paraId="72F4D8E6" w14:textId="77777777" w:rsidR="00BB00B1" w:rsidRDefault="00BB00B1" w:rsidP="00FB77C8">
            <w:pPr>
              <w:rPr>
                <w:rFonts w:cs="Times New Roman"/>
              </w:rPr>
            </w:pPr>
          </w:p>
        </w:tc>
        <w:tc>
          <w:tcPr>
            <w:tcW w:w="1276" w:type="dxa"/>
          </w:tcPr>
          <w:p w14:paraId="3631DF6C" w14:textId="77777777" w:rsidR="00BB00B1" w:rsidRDefault="00BB00B1" w:rsidP="00FB77C8">
            <w:pPr>
              <w:rPr>
                <w:rFonts w:cs="Times New Roman"/>
              </w:rPr>
            </w:pPr>
            <w:r>
              <w:rPr>
                <w:rFonts w:cs="Times New Roman"/>
              </w:rPr>
              <w:t>LAI</w:t>
            </w:r>
          </w:p>
        </w:tc>
        <w:tc>
          <w:tcPr>
            <w:tcW w:w="992" w:type="dxa"/>
          </w:tcPr>
          <w:p w14:paraId="3255136B" w14:textId="77777777" w:rsidR="00BB00B1" w:rsidRDefault="00BB00B1" w:rsidP="00FB77C8">
            <w:pPr>
              <w:rPr>
                <w:rFonts w:cs="Times New Roman"/>
              </w:rPr>
            </w:pPr>
            <w:r>
              <w:rPr>
                <w:rFonts w:cs="Times New Roman"/>
              </w:rPr>
              <w:t>SR</w:t>
            </w:r>
          </w:p>
        </w:tc>
        <w:tc>
          <w:tcPr>
            <w:tcW w:w="847" w:type="dxa"/>
          </w:tcPr>
          <w:p w14:paraId="04D6B9E7" w14:textId="77777777" w:rsidR="00BB00B1" w:rsidRDefault="00BB00B1" w:rsidP="00FB77C8">
            <w:pPr>
              <w:rPr>
                <w:rFonts w:cs="Times New Roman"/>
              </w:rPr>
            </w:pPr>
            <w:r>
              <w:rPr>
                <w:rFonts w:cs="Times New Roman"/>
              </w:rPr>
              <w:t>0.724</w:t>
            </w:r>
          </w:p>
        </w:tc>
        <w:tc>
          <w:tcPr>
            <w:tcW w:w="1279" w:type="dxa"/>
            <w:vMerge/>
          </w:tcPr>
          <w:p w14:paraId="3CA69814" w14:textId="77777777" w:rsidR="00BB00B1" w:rsidRPr="003C3207" w:rsidRDefault="00BB00B1" w:rsidP="00FB77C8">
            <w:pPr>
              <w:rPr>
                <w:rFonts w:cs="Times New Roman"/>
                <w:i/>
                <w:iCs/>
              </w:rPr>
            </w:pPr>
          </w:p>
        </w:tc>
        <w:tc>
          <w:tcPr>
            <w:tcW w:w="1276" w:type="dxa"/>
            <w:vMerge/>
          </w:tcPr>
          <w:p w14:paraId="5E2503D7" w14:textId="77777777" w:rsidR="00BB00B1" w:rsidRPr="005236A9" w:rsidRDefault="00BB00B1" w:rsidP="00FB77C8">
            <w:pPr>
              <w:rPr>
                <w:rFonts w:cs="Times New Roman"/>
                <w:color w:val="000000"/>
              </w:rPr>
            </w:pPr>
          </w:p>
        </w:tc>
      </w:tr>
      <w:tr w:rsidR="00BB00B1" w14:paraId="70D056DC" w14:textId="77777777" w:rsidTr="00FB77C8">
        <w:trPr>
          <w:jc w:val="center"/>
        </w:trPr>
        <w:tc>
          <w:tcPr>
            <w:tcW w:w="1555" w:type="dxa"/>
          </w:tcPr>
          <w:p w14:paraId="2A05B36D" w14:textId="77777777" w:rsidR="00BB00B1" w:rsidRPr="000776BC" w:rsidRDefault="00BB00B1" w:rsidP="00FB77C8">
            <w:pPr>
              <w:rPr>
                <w:rFonts w:cs="Times New Roman"/>
              </w:rPr>
            </w:pPr>
            <w:r w:rsidRPr="000776BC">
              <w:rPr>
                <w:rFonts w:cs="Times New Roman"/>
              </w:rPr>
              <w:t>MODIS</w:t>
            </w:r>
          </w:p>
        </w:tc>
        <w:tc>
          <w:tcPr>
            <w:tcW w:w="992" w:type="dxa"/>
          </w:tcPr>
          <w:p w14:paraId="37C1353D" w14:textId="77777777" w:rsidR="00BB00B1" w:rsidRPr="000776BC" w:rsidRDefault="00BB00B1" w:rsidP="00FB77C8">
            <w:pPr>
              <w:rPr>
                <w:rFonts w:cs="Times New Roman"/>
              </w:rPr>
            </w:pPr>
            <w:r w:rsidRPr="000776BC">
              <w:rPr>
                <w:rFonts w:cs="Times New Roman"/>
              </w:rPr>
              <w:t>NDVI</w:t>
            </w:r>
          </w:p>
        </w:tc>
        <w:tc>
          <w:tcPr>
            <w:tcW w:w="1276" w:type="dxa"/>
          </w:tcPr>
          <w:p w14:paraId="0A243A6F" w14:textId="77777777" w:rsidR="00BB00B1" w:rsidRPr="000776BC" w:rsidRDefault="00BB00B1" w:rsidP="00FB77C8">
            <w:pPr>
              <w:rPr>
                <w:rFonts w:cs="Times New Roman"/>
              </w:rPr>
            </w:pPr>
            <w:r w:rsidRPr="000776BC">
              <w:rPr>
                <w:rFonts w:cs="Times New Roman"/>
              </w:rPr>
              <w:t>TAGB</w:t>
            </w:r>
          </w:p>
        </w:tc>
        <w:tc>
          <w:tcPr>
            <w:tcW w:w="992" w:type="dxa"/>
          </w:tcPr>
          <w:p w14:paraId="2AE25C90" w14:textId="77777777" w:rsidR="00BB00B1" w:rsidRPr="000776BC" w:rsidRDefault="00BB00B1" w:rsidP="00FB77C8">
            <w:pPr>
              <w:rPr>
                <w:rFonts w:cs="Times New Roman"/>
              </w:rPr>
            </w:pPr>
            <w:r w:rsidRPr="000776BC">
              <w:rPr>
                <w:rFonts w:cs="Times New Roman"/>
              </w:rPr>
              <w:t>n/a</w:t>
            </w:r>
          </w:p>
        </w:tc>
        <w:tc>
          <w:tcPr>
            <w:tcW w:w="847" w:type="dxa"/>
          </w:tcPr>
          <w:p w14:paraId="4905C88B" w14:textId="77777777" w:rsidR="00BB00B1" w:rsidRPr="000776BC" w:rsidRDefault="00BB00B1" w:rsidP="00FB77C8">
            <w:pPr>
              <w:rPr>
                <w:rFonts w:cs="Times New Roman"/>
              </w:rPr>
            </w:pPr>
            <w:r w:rsidRPr="000776BC">
              <w:rPr>
                <w:rFonts w:cs="Times New Roman"/>
              </w:rPr>
              <w:t>0.70</w:t>
            </w:r>
          </w:p>
        </w:tc>
        <w:tc>
          <w:tcPr>
            <w:tcW w:w="1279" w:type="dxa"/>
          </w:tcPr>
          <w:p w14:paraId="7DEB5A3A" w14:textId="77777777" w:rsidR="00BB00B1" w:rsidRPr="000776BC" w:rsidRDefault="00BB00B1" w:rsidP="00FB77C8">
            <w:pPr>
              <w:rPr>
                <w:rFonts w:cs="Times New Roman"/>
              </w:rPr>
            </w:pPr>
            <w:r w:rsidRPr="000776BC">
              <w:rPr>
                <w:rFonts w:cs="Times New Roman"/>
              </w:rPr>
              <w:t>Saline wetlands: Sawgrass</w:t>
            </w:r>
          </w:p>
        </w:tc>
        <w:sdt>
          <w:sdtPr>
            <w:rPr>
              <w:rFonts w:cs="Times New Roman"/>
              <w:color w:val="000000"/>
            </w:rPr>
            <w:tag w:val="MENDELEY_CITATION_v3_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"/>
            <w:id w:val="1225415761"/>
            <w:placeholder>
              <w:docPart w:val="138180BA54ED4944883738F620A82D5A"/>
            </w:placeholder>
          </w:sdtPr>
          <w:sdtEndPr/>
          <w:sdtContent>
            <w:tc>
              <w:tcPr>
                <w:tcW w:w="1276" w:type="dxa"/>
              </w:tcPr>
              <w:p w14:paraId="48F16C30" w14:textId="78F53AC8" w:rsidR="00BB00B1" w:rsidRPr="000776BC" w:rsidRDefault="00BB00B1" w:rsidP="00FB77C8">
                <w:pPr>
                  <w:rPr>
                    <w:rFonts w:cs="Times New Roman"/>
                    <w:color w:val="000000"/>
                  </w:rPr>
                </w:pPr>
                <w:r w:rsidRPr="00BB00B1">
                  <w:rPr>
                    <w:rFonts w:eastAsia="Times New Roman"/>
                    <w:color w:val="000000"/>
                  </w:rPr>
                  <w:t>(Fuller &amp; Wang, 2014)</w:t>
                </w:r>
              </w:p>
            </w:tc>
          </w:sdtContent>
        </w:sdt>
      </w:tr>
      <w:tr w:rsidR="00BB00B1" w:rsidRPr="00AE3E22" w14:paraId="7B25C726" w14:textId="77777777" w:rsidTr="00FB77C8">
        <w:trPr>
          <w:jc w:val="center"/>
        </w:trPr>
        <w:tc>
          <w:tcPr>
            <w:tcW w:w="1555" w:type="dxa"/>
          </w:tcPr>
          <w:p w14:paraId="03A12592" w14:textId="77777777" w:rsidR="00BB00B1" w:rsidRPr="00AE3E22" w:rsidRDefault="00BB00B1" w:rsidP="00FB77C8">
            <w:pPr>
              <w:rPr>
                <w:rFonts w:cs="Times New Roman"/>
              </w:rPr>
            </w:pPr>
            <w:r>
              <w:rPr>
                <w:rFonts w:cs="Times New Roman"/>
              </w:rPr>
              <w:t>RPAS</w:t>
            </w:r>
          </w:p>
        </w:tc>
        <w:tc>
          <w:tcPr>
            <w:tcW w:w="992" w:type="dxa"/>
          </w:tcPr>
          <w:p w14:paraId="582AF807" w14:textId="77777777" w:rsidR="00BB00B1" w:rsidRPr="00AE3E22" w:rsidRDefault="00BB00B1" w:rsidP="00FB77C8">
            <w:pPr>
              <w:rPr>
                <w:rFonts w:cs="Times New Roman"/>
              </w:rPr>
            </w:pPr>
            <w:r>
              <w:rPr>
                <w:rFonts w:cs="Times New Roman"/>
              </w:rPr>
              <w:t>NDVI, SAVI, MSAVI, EVI2, DVI, GNDVI, GRVI, GDI, NGRDI</w:t>
            </w:r>
          </w:p>
        </w:tc>
        <w:tc>
          <w:tcPr>
            <w:tcW w:w="1276" w:type="dxa"/>
          </w:tcPr>
          <w:p w14:paraId="037A01E8" w14:textId="77777777" w:rsidR="00BB00B1" w:rsidRPr="00AE3E22" w:rsidRDefault="00BB00B1" w:rsidP="00FB77C8">
            <w:pPr>
              <w:rPr>
                <w:rFonts w:cs="Times New Roman"/>
              </w:rPr>
            </w:pPr>
            <w:r>
              <w:rPr>
                <w:rFonts w:cs="Times New Roman"/>
              </w:rPr>
              <w:t>TAGB</w:t>
            </w:r>
          </w:p>
        </w:tc>
        <w:tc>
          <w:tcPr>
            <w:tcW w:w="992" w:type="dxa"/>
          </w:tcPr>
          <w:p w14:paraId="7AA7E131" w14:textId="77777777" w:rsidR="00BB00B1" w:rsidRDefault="00BB00B1" w:rsidP="00FB77C8">
            <w:pPr>
              <w:rPr>
                <w:rFonts w:cs="Times New Roman"/>
              </w:rPr>
            </w:pPr>
            <w:r>
              <w:rPr>
                <w:rFonts w:cs="Times New Roman"/>
              </w:rPr>
              <w:t>NGRDI</w:t>
            </w:r>
          </w:p>
          <w:p w14:paraId="157712AF" w14:textId="77777777" w:rsidR="00BB00B1" w:rsidRPr="0032517D" w:rsidRDefault="00BB00B1" w:rsidP="00FB77C8">
            <w:pPr>
              <w:rPr>
                <w:rFonts w:cs="Times New Roman"/>
              </w:rPr>
            </w:pPr>
          </w:p>
        </w:tc>
        <w:tc>
          <w:tcPr>
            <w:tcW w:w="847" w:type="dxa"/>
          </w:tcPr>
          <w:p w14:paraId="14147D0C" w14:textId="77777777" w:rsidR="00BB00B1" w:rsidRPr="00AE3E22" w:rsidRDefault="00BB00B1" w:rsidP="00FB77C8">
            <w:pPr>
              <w:rPr>
                <w:rFonts w:cs="Times New Roman"/>
              </w:rPr>
            </w:pPr>
            <w:r>
              <w:rPr>
                <w:rFonts w:cs="Times New Roman"/>
              </w:rPr>
              <w:t>n/a</w:t>
            </w:r>
          </w:p>
        </w:tc>
        <w:tc>
          <w:tcPr>
            <w:tcW w:w="1279" w:type="dxa"/>
          </w:tcPr>
          <w:p w14:paraId="710DF50C" w14:textId="77777777" w:rsidR="00BB00B1" w:rsidRPr="0032517D" w:rsidRDefault="00BB00B1" w:rsidP="00FB77C8">
            <w:pPr>
              <w:rPr>
                <w:rFonts w:cs="Times New Roman"/>
              </w:rPr>
            </w:pPr>
            <w:r>
              <w:rPr>
                <w:rFonts w:cs="Times New Roman"/>
              </w:rPr>
              <w:t>Coastal meadows</w:t>
            </w:r>
          </w:p>
        </w:tc>
        <w:sdt>
          <w:sdtPr>
            <w:rPr>
              <w:rFonts w:cs="Times New Roman"/>
              <w:color w:val="000000"/>
            </w:rPr>
            <w:tag w:val="MENDELEY_CITATION_v3_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"/>
            <w:id w:val="-2141248006"/>
            <w:placeholder>
              <w:docPart w:val="5B8689EB7D7C4855919DE146A7ADF64C"/>
            </w:placeholder>
          </w:sdtPr>
          <w:sdtEndPr/>
          <w:sdtContent>
            <w:tc>
              <w:tcPr>
                <w:tcW w:w="1276" w:type="dxa"/>
              </w:tcPr>
              <w:p w14:paraId="3F7EB656" w14:textId="0E727272" w:rsidR="00BB00B1" w:rsidRPr="00AE3E22" w:rsidRDefault="00BB00B1" w:rsidP="00FB77C8">
                <w:pPr>
                  <w:rPr>
                    <w:rFonts w:cs="Times New Roman"/>
                    <w:color w:val="000000"/>
                  </w:rPr>
                </w:pPr>
                <w:r w:rsidRPr="00BB00B1">
                  <w:rPr>
                    <w:rFonts w:cs="Times New Roman"/>
                    <w:color w:val="000000"/>
                  </w:rPr>
                  <w:t>(</w:t>
                </w:r>
                <w:proofErr w:type="spellStart"/>
                <w:r w:rsidRPr="00BB00B1">
                  <w:rPr>
                    <w:rFonts w:cs="Times New Roman"/>
                    <w:color w:val="000000"/>
                  </w:rPr>
                  <w:t>Villoslada</w:t>
                </w:r>
                <w:proofErr w:type="spellEnd"/>
                <w:r w:rsidRPr="00BB00B1">
                  <w:rPr>
                    <w:rFonts w:cs="Times New Roman"/>
                    <w:color w:val="000000"/>
                  </w:rPr>
                  <w:t xml:space="preserve"> </w:t>
                </w:r>
                <w:proofErr w:type="spellStart"/>
                <w:r w:rsidRPr="00BB00B1">
                  <w:rPr>
                    <w:rFonts w:cs="Times New Roman"/>
                    <w:color w:val="000000"/>
                  </w:rPr>
                  <w:t>Peciña</w:t>
                </w:r>
                <w:proofErr w:type="spellEnd"/>
                <w:r w:rsidRPr="00BB00B1">
                  <w:rPr>
                    <w:rFonts w:cs="Times New Roman"/>
                    <w:color w:val="000000"/>
                  </w:rPr>
                  <w:t xml:space="preserve"> et al., 2021)</w:t>
                </w:r>
              </w:p>
            </w:tc>
          </w:sdtContent>
        </w:sdt>
      </w:tr>
      <w:tr w:rsidR="00BB00B1" w:rsidRPr="00AE3E22" w14:paraId="057861BA" w14:textId="77777777" w:rsidTr="00FB77C8">
        <w:trPr>
          <w:jc w:val="center"/>
        </w:trPr>
        <w:tc>
          <w:tcPr>
            <w:tcW w:w="1555" w:type="dxa"/>
          </w:tcPr>
          <w:p w14:paraId="7355E8B3" w14:textId="77777777" w:rsidR="00BB00B1" w:rsidRPr="00AE3E22" w:rsidRDefault="00BB00B1" w:rsidP="00FB77C8">
            <w:pPr>
              <w:rPr>
                <w:rFonts w:cs="Times New Roman"/>
              </w:rPr>
            </w:pPr>
            <w:r>
              <w:rPr>
                <w:rFonts w:cs="Times New Roman"/>
              </w:rPr>
              <w:t>RPAS</w:t>
            </w:r>
          </w:p>
        </w:tc>
        <w:tc>
          <w:tcPr>
            <w:tcW w:w="992" w:type="dxa"/>
          </w:tcPr>
          <w:p w14:paraId="41CD0A72" w14:textId="77777777" w:rsidR="00BB00B1" w:rsidRPr="00AE3E22" w:rsidRDefault="00BB00B1" w:rsidP="00FB77C8">
            <w:pPr>
              <w:rPr>
                <w:rFonts w:cs="Times New Roman"/>
              </w:rPr>
            </w:pPr>
            <w:proofErr w:type="spellStart"/>
            <w:r>
              <w:rPr>
                <w:rFonts w:cs="Times New Roman"/>
              </w:rPr>
              <w:t>CIgreen</w:t>
            </w:r>
            <w:proofErr w:type="spellEnd"/>
            <w:r>
              <w:rPr>
                <w:rFonts w:cs="Times New Roman"/>
              </w:rPr>
              <w:t>, EVI2, GNDVI, NDVI</w:t>
            </w:r>
          </w:p>
        </w:tc>
        <w:tc>
          <w:tcPr>
            <w:tcW w:w="1276" w:type="dxa"/>
          </w:tcPr>
          <w:p w14:paraId="72169526" w14:textId="77777777" w:rsidR="00BB00B1" w:rsidRPr="00AE3E22" w:rsidRDefault="00BB00B1" w:rsidP="00FB77C8">
            <w:pPr>
              <w:rPr>
                <w:rFonts w:cs="Times New Roman"/>
              </w:rPr>
            </w:pPr>
            <w:r>
              <w:rPr>
                <w:rFonts w:cs="Times New Roman"/>
              </w:rPr>
              <w:t>TAGB</w:t>
            </w:r>
          </w:p>
        </w:tc>
        <w:tc>
          <w:tcPr>
            <w:tcW w:w="992" w:type="dxa"/>
          </w:tcPr>
          <w:p w14:paraId="6764B58F" w14:textId="77777777" w:rsidR="00BB00B1" w:rsidRPr="00AE3E22" w:rsidRDefault="00BB00B1" w:rsidP="00FB77C8">
            <w:pPr>
              <w:rPr>
                <w:rFonts w:cs="Times New Roman"/>
              </w:rPr>
            </w:pPr>
            <w:r>
              <w:rPr>
                <w:rFonts w:cs="Times New Roman"/>
              </w:rPr>
              <w:t>NDVI</w:t>
            </w:r>
          </w:p>
        </w:tc>
        <w:tc>
          <w:tcPr>
            <w:tcW w:w="847" w:type="dxa"/>
          </w:tcPr>
          <w:p w14:paraId="1D961860" w14:textId="77777777" w:rsidR="00BB00B1" w:rsidRPr="00AE3E22" w:rsidRDefault="00BB00B1" w:rsidP="00FB77C8">
            <w:pPr>
              <w:rPr>
                <w:rFonts w:cs="Times New Roman"/>
              </w:rPr>
            </w:pPr>
            <w:r>
              <w:rPr>
                <w:rFonts w:cs="Times New Roman"/>
              </w:rPr>
              <w:t>0.356</w:t>
            </w:r>
          </w:p>
        </w:tc>
        <w:tc>
          <w:tcPr>
            <w:tcW w:w="1279" w:type="dxa"/>
          </w:tcPr>
          <w:p w14:paraId="2231E428" w14:textId="77777777" w:rsidR="00BB00B1" w:rsidRPr="00A7400B" w:rsidRDefault="00BB00B1" w:rsidP="00FB77C8">
            <w:pPr>
              <w:rPr>
                <w:rFonts w:cs="Times New Roman"/>
              </w:rPr>
            </w:pPr>
            <w:r>
              <w:rPr>
                <w:rFonts w:cs="Times New Roman"/>
              </w:rPr>
              <w:t>Coastal salt marshes</w:t>
            </w:r>
          </w:p>
        </w:tc>
        <w:sdt>
          <w:sdtPr>
            <w:rPr>
              <w:rFonts w:cs="Times New Roman"/>
              <w:color w:val="000000"/>
            </w:rPr>
            <w:tag w:val="MENDELEY_CITATION_v3_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"/>
            <w:id w:val="847368865"/>
            <w:placeholder>
              <w:docPart w:val="138180BA54ED4944883738F620A82D5A"/>
            </w:placeholder>
          </w:sdtPr>
          <w:sdtEndPr/>
          <w:sdtContent>
            <w:tc>
              <w:tcPr>
                <w:tcW w:w="1276" w:type="dxa"/>
              </w:tcPr>
              <w:p w14:paraId="6F0A9EBB" w14:textId="5DAE9A31" w:rsidR="00BB00B1" w:rsidRPr="004C5A80" w:rsidRDefault="00BB00B1" w:rsidP="00FB77C8">
                <w:pPr>
                  <w:rPr>
                    <w:rFonts w:cs="Times New Roman"/>
                    <w:color w:val="000000"/>
                  </w:rPr>
                </w:pPr>
                <w:r w:rsidRPr="00BB00B1">
                  <w:rPr>
                    <w:rFonts w:eastAsia="Times New Roman"/>
                    <w:color w:val="000000"/>
                  </w:rPr>
                  <w:t>(Doughty &amp; Cavanaugh, 2019)</w:t>
                </w:r>
              </w:p>
            </w:tc>
          </w:sdtContent>
        </w:sdt>
      </w:tr>
      <w:tr w:rsidR="00BB00B1" w:rsidRPr="00AE3E22" w14:paraId="0DA057A0" w14:textId="77777777" w:rsidTr="00FB77C8">
        <w:trPr>
          <w:jc w:val="center"/>
        </w:trPr>
        <w:tc>
          <w:tcPr>
            <w:tcW w:w="1555" w:type="dxa"/>
            <w:vMerge w:val="restart"/>
          </w:tcPr>
          <w:p w14:paraId="7649BE5C" w14:textId="77777777" w:rsidR="00BB00B1" w:rsidRPr="00AE3E22" w:rsidRDefault="00BB00B1" w:rsidP="00FB77C8">
            <w:pPr>
              <w:rPr>
                <w:rFonts w:cs="Times New Roman"/>
              </w:rPr>
            </w:pPr>
            <w:r>
              <w:rPr>
                <w:rFonts w:cs="Times New Roman"/>
              </w:rPr>
              <w:t xml:space="preserve">Multispectral data from several </w:t>
            </w:r>
            <w:r>
              <w:rPr>
                <w:rFonts w:cs="Times New Roman"/>
              </w:rPr>
              <w:lastRenderedPageBreak/>
              <w:t>satellite sensors</w:t>
            </w:r>
          </w:p>
        </w:tc>
        <w:tc>
          <w:tcPr>
            <w:tcW w:w="992" w:type="dxa"/>
            <w:vMerge w:val="restart"/>
          </w:tcPr>
          <w:p w14:paraId="0618CC8E" w14:textId="77777777" w:rsidR="00BB00B1" w:rsidRPr="00AE3E22" w:rsidRDefault="00BB00B1" w:rsidP="00FB77C8">
            <w:pPr>
              <w:rPr>
                <w:rFonts w:cs="Times New Roman"/>
              </w:rPr>
            </w:pPr>
            <w:r>
              <w:rPr>
                <w:rFonts w:cs="Times New Roman"/>
              </w:rPr>
              <w:lastRenderedPageBreak/>
              <w:t xml:space="preserve">NDVI, SR, EVI, </w:t>
            </w:r>
            <w:r>
              <w:rPr>
                <w:rFonts w:cs="Times New Roman"/>
              </w:rPr>
              <w:lastRenderedPageBreak/>
              <w:t>SAVI, SARVI, ARVI</w:t>
            </w:r>
          </w:p>
        </w:tc>
        <w:tc>
          <w:tcPr>
            <w:tcW w:w="1276" w:type="dxa"/>
            <w:vMerge w:val="restart"/>
          </w:tcPr>
          <w:p w14:paraId="006C2441" w14:textId="77777777" w:rsidR="00BB00B1" w:rsidRPr="00AE3E22" w:rsidRDefault="00BB00B1" w:rsidP="00FB77C8">
            <w:pPr>
              <w:rPr>
                <w:rFonts w:cs="Times New Roman"/>
              </w:rPr>
            </w:pPr>
            <w:r>
              <w:rPr>
                <w:rFonts w:cs="Times New Roman"/>
              </w:rPr>
              <w:lastRenderedPageBreak/>
              <w:t>LAI</w:t>
            </w:r>
          </w:p>
        </w:tc>
        <w:tc>
          <w:tcPr>
            <w:tcW w:w="992" w:type="dxa"/>
          </w:tcPr>
          <w:p w14:paraId="4FB77BB9" w14:textId="77777777" w:rsidR="00BB00B1" w:rsidRPr="00AE3E22" w:rsidRDefault="00BB00B1" w:rsidP="00FB77C8">
            <w:pPr>
              <w:rPr>
                <w:rFonts w:cs="Times New Roman"/>
              </w:rPr>
            </w:pPr>
            <w:r>
              <w:rPr>
                <w:rFonts w:cs="Times New Roman"/>
              </w:rPr>
              <w:t>NDVI</w:t>
            </w:r>
          </w:p>
        </w:tc>
        <w:tc>
          <w:tcPr>
            <w:tcW w:w="847" w:type="dxa"/>
          </w:tcPr>
          <w:p w14:paraId="4D124532" w14:textId="77777777" w:rsidR="00BB00B1" w:rsidRPr="00AE3E22" w:rsidRDefault="00BB00B1" w:rsidP="00FB77C8">
            <w:pPr>
              <w:rPr>
                <w:rFonts w:cs="Times New Roman"/>
              </w:rPr>
            </w:pPr>
            <w:r>
              <w:rPr>
                <w:rFonts w:cs="Times New Roman"/>
              </w:rPr>
              <w:t>0.70</w:t>
            </w:r>
          </w:p>
        </w:tc>
        <w:tc>
          <w:tcPr>
            <w:tcW w:w="1279" w:type="dxa"/>
            <w:vMerge w:val="restart"/>
          </w:tcPr>
          <w:p w14:paraId="50F55E10" w14:textId="77777777" w:rsidR="00BB00B1" w:rsidRPr="00D87FC5" w:rsidRDefault="00BB00B1" w:rsidP="00FB77C8">
            <w:pPr>
              <w:rPr>
                <w:rFonts w:cs="Times New Roman"/>
              </w:rPr>
            </w:pPr>
            <w:r>
              <w:rPr>
                <w:rFonts w:cs="Times New Roman"/>
              </w:rPr>
              <w:t>Coastal marshes</w:t>
            </w:r>
          </w:p>
        </w:tc>
        <w:sdt>
          <w:sdtPr>
            <w:rPr>
              <w:rFonts w:cs="Times New Roman"/>
              <w:color w:val="000000"/>
            </w:rPr>
            <w:tag w:val="MENDELEY_CITATION_v3_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"/>
            <w:id w:val="1602992424"/>
            <w:placeholder>
              <w:docPart w:val="D6F3FC680D7D4755A4F6A8E3B2D76D90"/>
            </w:placeholder>
          </w:sdtPr>
          <w:sdtEndPr/>
          <w:sdtContent>
            <w:tc>
              <w:tcPr>
                <w:tcW w:w="1276" w:type="dxa"/>
                <w:vMerge w:val="restart"/>
              </w:tcPr>
              <w:p w14:paraId="70266FEA" w14:textId="59C7337E" w:rsidR="00BB00B1" w:rsidRPr="00AE3E22" w:rsidRDefault="00BB00B1" w:rsidP="00FB77C8">
                <w:pPr>
                  <w:rPr>
                    <w:rFonts w:cs="Times New Roman"/>
                    <w:color w:val="000000"/>
                  </w:rPr>
                </w:pPr>
                <w:r w:rsidRPr="00BB00B1">
                  <w:rPr>
                    <w:rFonts w:cs="Times New Roman"/>
                    <w:color w:val="000000"/>
                  </w:rPr>
                  <w:t>(Mo et al., 2018)</w:t>
                </w:r>
              </w:p>
            </w:tc>
          </w:sdtContent>
        </w:sdt>
      </w:tr>
      <w:tr w:rsidR="00BB00B1" w:rsidRPr="00AE3E22" w14:paraId="0356395A" w14:textId="77777777" w:rsidTr="00FB77C8">
        <w:trPr>
          <w:jc w:val="center"/>
        </w:trPr>
        <w:tc>
          <w:tcPr>
            <w:tcW w:w="1555" w:type="dxa"/>
            <w:vMerge/>
          </w:tcPr>
          <w:p w14:paraId="5B4E5317" w14:textId="77777777" w:rsidR="00BB00B1" w:rsidRPr="00AE3E22" w:rsidRDefault="00BB00B1" w:rsidP="00FB77C8">
            <w:pPr>
              <w:rPr>
                <w:rFonts w:cs="Times New Roman"/>
              </w:rPr>
            </w:pPr>
          </w:p>
        </w:tc>
        <w:tc>
          <w:tcPr>
            <w:tcW w:w="992" w:type="dxa"/>
            <w:vMerge/>
          </w:tcPr>
          <w:p w14:paraId="66D67B82" w14:textId="77777777" w:rsidR="00BB00B1" w:rsidRPr="00AE3E22" w:rsidRDefault="00BB00B1" w:rsidP="00FB77C8">
            <w:pPr>
              <w:rPr>
                <w:rFonts w:cs="Times New Roman"/>
              </w:rPr>
            </w:pPr>
          </w:p>
        </w:tc>
        <w:tc>
          <w:tcPr>
            <w:tcW w:w="1276" w:type="dxa"/>
            <w:vMerge/>
          </w:tcPr>
          <w:p w14:paraId="4D4D287B" w14:textId="77777777" w:rsidR="00BB00B1" w:rsidRPr="00AE3E22" w:rsidRDefault="00BB00B1" w:rsidP="00FB77C8">
            <w:pPr>
              <w:rPr>
                <w:rFonts w:cs="Times New Roman"/>
              </w:rPr>
            </w:pPr>
          </w:p>
        </w:tc>
        <w:tc>
          <w:tcPr>
            <w:tcW w:w="992" w:type="dxa"/>
          </w:tcPr>
          <w:p w14:paraId="2416D2FF" w14:textId="77777777" w:rsidR="00BB00B1" w:rsidRPr="00AE3E22" w:rsidRDefault="00BB00B1" w:rsidP="00FB77C8">
            <w:pPr>
              <w:rPr>
                <w:rFonts w:cs="Times New Roman"/>
              </w:rPr>
            </w:pPr>
            <w:r>
              <w:rPr>
                <w:rFonts w:cs="Times New Roman"/>
              </w:rPr>
              <w:t>EVI</w:t>
            </w:r>
          </w:p>
        </w:tc>
        <w:tc>
          <w:tcPr>
            <w:tcW w:w="847" w:type="dxa"/>
          </w:tcPr>
          <w:p w14:paraId="1AA95216" w14:textId="77777777" w:rsidR="00BB00B1" w:rsidRPr="00AE3E22" w:rsidRDefault="00BB00B1" w:rsidP="00FB77C8">
            <w:pPr>
              <w:rPr>
                <w:rFonts w:cs="Times New Roman"/>
              </w:rPr>
            </w:pPr>
            <w:r>
              <w:rPr>
                <w:rFonts w:cs="Times New Roman"/>
              </w:rPr>
              <w:t>0.67</w:t>
            </w:r>
          </w:p>
        </w:tc>
        <w:tc>
          <w:tcPr>
            <w:tcW w:w="1279" w:type="dxa"/>
            <w:vMerge/>
          </w:tcPr>
          <w:p w14:paraId="6CBEDA79" w14:textId="77777777" w:rsidR="00BB00B1" w:rsidRPr="00AE3E22" w:rsidRDefault="00BB00B1" w:rsidP="00FB77C8">
            <w:pPr>
              <w:rPr>
                <w:rFonts w:cs="Times New Roman"/>
                <w:i/>
                <w:iCs/>
              </w:rPr>
            </w:pPr>
          </w:p>
        </w:tc>
        <w:tc>
          <w:tcPr>
            <w:tcW w:w="1276" w:type="dxa"/>
            <w:vMerge/>
          </w:tcPr>
          <w:p w14:paraId="70D054E8" w14:textId="77777777" w:rsidR="00BB00B1" w:rsidRPr="00AE3E22" w:rsidRDefault="00BB00B1" w:rsidP="00FB77C8">
            <w:pPr>
              <w:rPr>
                <w:rFonts w:cs="Times New Roman"/>
                <w:color w:val="000000"/>
              </w:rPr>
            </w:pPr>
          </w:p>
        </w:tc>
      </w:tr>
      <w:tr w:rsidR="00BB00B1" w:rsidRPr="00AE3E22" w14:paraId="1D55542C" w14:textId="77777777" w:rsidTr="00FB77C8">
        <w:trPr>
          <w:jc w:val="center"/>
        </w:trPr>
        <w:tc>
          <w:tcPr>
            <w:tcW w:w="1555" w:type="dxa"/>
          </w:tcPr>
          <w:p w14:paraId="1DE2E8EB" w14:textId="77777777" w:rsidR="00BB00B1" w:rsidRPr="00AE3E22" w:rsidRDefault="00BB00B1" w:rsidP="00FB77C8">
            <w:pPr>
              <w:rPr>
                <w:rFonts w:cs="Times New Roman"/>
              </w:rPr>
            </w:pPr>
            <w:r>
              <w:rPr>
                <w:rFonts w:cs="Times New Roman"/>
              </w:rPr>
              <w:t>Landsat TM</w:t>
            </w:r>
          </w:p>
        </w:tc>
        <w:tc>
          <w:tcPr>
            <w:tcW w:w="992" w:type="dxa"/>
          </w:tcPr>
          <w:p w14:paraId="250E5431" w14:textId="77777777" w:rsidR="00BB00B1" w:rsidRPr="00AE3E22" w:rsidRDefault="00BB00B1" w:rsidP="00FB77C8">
            <w:pPr>
              <w:rPr>
                <w:rFonts w:cs="Times New Roman"/>
              </w:rPr>
            </w:pPr>
            <w:r>
              <w:rPr>
                <w:rFonts w:cs="Times New Roman"/>
              </w:rPr>
              <w:t>NDVI</w:t>
            </w:r>
          </w:p>
        </w:tc>
        <w:tc>
          <w:tcPr>
            <w:tcW w:w="1276" w:type="dxa"/>
          </w:tcPr>
          <w:p w14:paraId="31C0A6F4" w14:textId="77777777" w:rsidR="00BB00B1" w:rsidRPr="00AE3E22" w:rsidRDefault="00BB00B1" w:rsidP="00FB77C8">
            <w:pPr>
              <w:rPr>
                <w:rFonts w:cs="Times New Roman"/>
              </w:rPr>
            </w:pPr>
            <w:r>
              <w:rPr>
                <w:rFonts w:cs="Times New Roman"/>
              </w:rPr>
              <w:t>LAI</w:t>
            </w:r>
          </w:p>
        </w:tc>
        <w:tc>
          <w:tcPr>
            <w:tcW w:w="992" w:type="dxa"/>
          </w:tcPr>
          <w:p w14:paraId="46D1BF99" w14:textId="77777777" w:rsidR="00BB00B1" w:rsidRPr="00AE3E22" w:rsidRDefault="00BB00B1" w:rsidP="00FB77C8">
            <w:pPr>
              <w:rPr>
                <w:rFonts w:cs="Times New Roman"/>
              </w:rPr>
            </w:pPr>
            <w:r>
              <w:rPr>
                <w:rFonts w:cs="Times New Roman"/>
              </w:rPr>
              <w:t>n/a</w:t>
            </w:r>
          </w:p>
        </w:tc>
        <w:tc>
          <w:tcPr>
            <w:tcW w:w="847" w:type="dxa"/>
          </w:tcPr>
          <w:p w14:paraId="77B02C11" w14:textId="77777777" w:rsidR="00BB00B1" w:rsidRPr="00AE3E22" w:rsidRDefault="00BB00B1" w:rsidP="00FB77C8">
            <w:pPr>
              <w:rPr>
                <w:rFonts w:cs="Times New Roman"/>
              </w:rPr>
            </w:pPr>
            <w:r>
              <w:rPr>
                <w:rFonts w:cs="Times New Roman"/>
              </w:rPr>
              <w:t>n/a</w:t>
            </w:r>
          </w:p>
        </w:tc>
        <w:tc>
          <w:tcPr>
            <w:tcW w:w="1279" w:type="dxa"/>
          </w:tcPr>
          <w:p w14:paraId="3C978010" w14:textId="77777777" w:rsidR="00BB00B1" w:rsidRPr="00831A2E" w:rsidRDefault="00BB00B1" w:rsidP="00FB77C8">
            <w:pPr>
              <w:rPr>
                <w:rFonts w:cs="Times New Roman"/>
              </w:rPr>
            </w:pPr>
            <w:r>
              <w:rPr>
                <w:rFonts w:cs="Times New Roman"/>
              </w:rPr>
              <w:t xml:space="preserve">Coastal marshes: including </w:t>
            </w:r>
            <w:r w:rsidRPr="00831A2E">
              <w:rPr>
                <w:rFonts w:cs="Times New Roman"/>
                <w:i/>
                <w:iCs/>
              </w:rPr>
              <w:t>Spartina patens</w:t>
            </w:r>
          </w:p>
        </w:tc>
        <w:sdt>
          <w:sdtPr>
            <w:rPr>
              <w:rFonts w:cs="Times New Roman"/>
              <w:color w:val="000000"/>
            </w:rPr>
            <w:tag w:val="MENDELEY_CITATION_v3_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"/>
            <w:id w:val="613257158"/>
            <w:placeholder>
              <w:docPart w:val="138180BA54ED4944883738F620A82D5A"/>
            </w:placeholder>
          </w:sdtPr>
          <w:sdtEndPr/>
          <w:sdtContent>
            <w:tc>
              <w:tcPr>
                <w:tcW w:w="1276" w:type="dxa"/>
              </w:tcPr>
              <w:p w14:paraId="1B18B145" w14:textId="1A0CB33D" w:rsidR="00BB00B1" w:rsidRPr="00AE3E22" w:rsidRDefault="00BB00B1" w:rsidP="00FB77C8">
                <w:pPr>
                  <w:rPr>
                    <w:rFonts w:cs="Times New Roman"/>
                    <w:color w:val="000000"/>
                  </w:rPr>
                </w:pPr>
                <w:r w:rsidRPr="00BB00B1">
                  <w:rPr>
                    <w:rFonts w:cs="Times New Roman"/>
                    <w:color w:val="000000"/>
                  </w:rPr>
                  <w:t>(Kearney et al., 2009)</w:t>
                </w:r>
              </w:p>
            </w:tc>
          </w:sdtContent>
        </w:sdt>
      </w:tr>
      <w:tr w:rsidR="00BB00B1" w:rsidRPr="00AE3E22" w14:paraId="4CD91FD5" w14:textId="77777777" w:rsidTr="00FB77C8">
        <w:trPr>
          <w:jc w:val="center"/>
        </w:trPr>
        <w:tc>
          <w:tcPr>
            <w:tcW w:w="1555" w:type="dxa"/>
            <w:vMerge w:val="restart"/>
          </w:tcPr>
          <w:p w14:paraId="6D8AE6FC" w14:textId="77777777" w:rsidR="00BB00B1" w:rsidRPr="00AE3E22" w:rsidRDefault="00BB00B1" w:rsidP="00FB77C8">
            <w:pPr>
              <w:rPr>
                <w:rFonts w:cs="Times New Roman"/>
              </w:rPr>
            </w:pPr>
            <w:proofErr w:type="spellStart"/>
            <w:r w:rsidRPr="007E5103">
              <w:rPr>
                <w:rFonts w:cs="Times New Roman"/>
              </w:rPr>
              <w:t>FieldSpec</w:t>
            </w:r>
            <w:proofErr w:type="spellEnd"/>
            <w:r>
              <w:rPr>
                <w:rFonts w:cs="Times New Roman"/>
              </w:rPr>
              <w:t xml:space="preserve"> </w:t>
            </w:r>
            <w:proofErr w:type="spellStart"/>
            <w:r w:rsidRPr="007E5103">
              <w:rPr>
                <w:rFonts w:cs="Times New Roman"/>
              </w:rPr>
              <w:t>spectro</w:t>
            </w:r>
            <w:proofErr w:type="spellEnd"/>
            <w:r>
              <w:rPr>
                <w:rFonts w:cs="Times New Roman"/>
              </w:rPr>
              <w:t>-</w:t>
            </w:r>
            <w:r w:rsidRPr="007E5103">
              <w:rPr>
                <w:rFonts w:cs="Times New Roman"/>
              </w:rPr>
              <w:t xml:space="preserve">radiometer </w:t>
            </w:r>
            <w:r>
              <w:rPr>
                <w:rFonts w:cs="Times New Roman"/>
              </w:rPr>
              <w:t>hyperspectral data</w:t>
            </w:r>
          </w:p>
        </w:tc>
        <w:tc>
          <w:tcPr>
            <w:tcW w:w="992" w:type="dxa"/>
            <w:vMerge w:val="restart"/>
          </w:tcPr>
          <w:p w14:paraId="04CC4AEF" w14:textId="77777777" w:rsidR="00BB00B1" w:rsidRPr="00AE3E22" w:rsidRDefault="00BB00B1" w:rsidP="00FB77C8">
            <w:pPr>
              <w:rPr>
                <w:rFonts w:cs="Times New Roman"/>
              </w:rPr>
            </w:pPr>
            <w:r>
              <w:rPr>
                <w:rFonts w:cs="Times New Roman"/>
              </w:rPr>
              <w:t xml:space="preserve">NDVI, MSAVI, MCARI, SR, OSAVI, </w:t>
            </w:r>
          </w:p>
        </w:tc>
        <w:tc>
          <w:tcPr>
            <w:tcW w:w="1276" w:type="dxa"/>
          </w:tcPr>
          <w:p w14:paraId="2C637031" w14:textId="77777777" w:rsidR="00BB00B1" w:rsidRPr="00AE3E22" w:rsidRDefault="00BB00B1" w:rsidP="00FB77C8">
            <w:pPr>
              <w:rPr>
                <w:rFonts w:cs="Times New Roman"/>
              </w:rPr>
            </w:pPr>
            <w:r>
              <w:rPr>
                <w:rFonts w:cs="Times New Roman"/>
              </w:rPr>
              <w:t>LAI</w:t>
            </w:r>
          </w:p>
        </w:tc>
        <w:tc>
          <w:tcPr>
            <w:tcW w:w="992" w:type="dxa"/>
          </w:tcPr>
          <w:p w14:paraId="7DD3D892" w14:textId="77777777" w:rsidR="00BB00B1" w:rsidRPr="00AE3E22" w:rsidRDefault="00BB00B1" w:rsidP="00FB77C8">
            <w:pPr>
              <w:rPr>
                <w:rFonts w:cs="Times New Roman"/>
              </w:rPr>
            </w:pPr>
            <w:r>
              <w:rPr>
                <w:rFonts w:cs="Times New Roman"/>
              </w:rPr>
              <w:t>MCARI</w:t>
            </w:r>
          </w:p>
        </w:tc>
        <w:tc>
          <w:tcPr>
            <w:tcW w:w="847" w:type="dxa"/>
          </w:tcPr>
          <w:p w14:paraId="432851E6" w14:textId="77777777" w:rsidR="00BB00B1" w:rsidRPr="00AE3E22" w:rsidRDefault="00BB00B1" w:rsidP="00FB77C8">
            <w:pPr>
              <w:rPr>
                <w:rFonts w:cs="Times New Roman"/>
              </w:rPr>
            </w:pPr>
            <w:r>
              <w:rPr>
                <w:rFonts w:cs="Times New Roman"/>
              </w:rPr>
              <w:t>0.86</w:t>
            </w:r>
          </w:p>
        </w:tc>
        <w:tc>
          <w:tcPr>
            <w:tcW w:w="1279" w:type="dxa"/>
            <w:vMerge w:val="restart"/>
          </w:tcPr>
          <w:p w14:paraId="7CDABDF1" w14:textId="77777777" w:rsidR="00BB00B1" w:rsidRPr="00AE3E22" w:rsidRDefault="00BB00B1" w:rsidP="00FB77C8">
            <w:pPr>
              <w:rPr>
                <w:rFonts w:cs="Times New Roman"/>
                <w:i/>
                <w:iCs/>
              </w:rPr>
            </w:pPr>
            <w:r w:rsidRPr="003C3207">
              <w:rPr>
                <w:rFonts w:cs="Times New Roman"/>
                <w:i/>
                <w:iCs/>
              </w:rPr>
              <w:t>Spartina alterniflora</w:t>
            </w:r>
          </w:p>
        </w:tc>
        <w:sdt>
          <w:sdtPr>
            <w:rPr>
              <w:rFonts w:cs="Times New Roman"/>
              <w:color w:val="000000"/>
            </w:rPr>
            <w:tag w:val="MENDELEY_CITATION_v3_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"/>
            <w:id w:val="1684927449"/>
            <w:placeholder>
              <w:docPart w:val="2B549FE52CED41AAA43C3B96B59CBB44"/>
            </w:placeholder>
          </w:sdtPr>
          <w:sdtEndPr/>
          <w:sdtContent>
            <w:tc>
              <w:tcPr>
                <w:tcW w:w="1276" w:type="dxa"/>
                <w:vMerge w:val="restart"/>
              </w:tcPr>
              <w:p w14:paraId="6EB5BB23" w14:textId="61BB50A8" w:rsidR="00BB00B1" w:rsidRPr="00AE3E22" w:rsidRDefault="00BB00B1" w:rsidP="00FB77C8">
                <w:pPr>
                  <w:rPr>
                    <w:rFonts w:cs="Times New Roman"/>
                    <w:color w:val="000000"/>
                  </w:rPr>
                </w:pPr>
                <w:r w:rsidRPr="00BB00B1">
                  <w:rPr>
                    <w:rFonts w:cs="Times New Roman"/>
                    <w:color w:val="000000"/>
                  </w:rPr>
                  <w:t>(González Trilla et al., 2013)</w:t>
                </w:r>
              </w:p>
            </w:tc>
          </w:sdtContent>
        </w:sdt>
      </w:tr>
      <w:tr w:rsidR="00BB00B1" w:rsidRPr="00AE3E22" w14:paraId="53E8D826" w14:textId="77777777" w:rsidTr="00FB77C8">
        <w:trPr>
          <w:jc w:val="center"/>
        </w:trPr>
        <w:tc>
          <w:tcPr>
            <w:tcW w:w="1555" w:type="dxa"/>
            <w:vMerge/>
          </w:tcPr>
          <w:p w14:paraId="40A6FA6E" w14:textId="77777777" w:rsidR="00BB00B1" w:rsidRPr="00AE3E22" w:rsidRDefault="00BB00B1" w:rsidP="00FB77C8">
            <w:pPr>
              <w:rPr>
                <w:rFonts w:cs="Times New Roman"/>
              </w:rPr>
            </w:pPr>
          </w:p>
        </w:tc>
        <w:tc>
          <w:tcPr>
            <w:tcW w:w="992" w:type="dxa"/>
            <w:vMerge/>
          </w:tcPr>
          <w:p w14:paraId="60E235CF" w14:textId="77777777" w:rsidR="00BB00B1" w:rsidRPr="00AE3E22" w:rsidRDefault="00BB00B1" w:rsidP="00FB77C8">
            <w:pPr>
              <w:rPr>
                <w:rFonts w:cs="Times New Roman"/>
              </w:rPr>
            </w:pPr>
          </w:p>
        </w:tc>
        <w:tc>
          <w:tcPr>
            <w:tcW w:w="1276" w:type="dxa"/>
          </w:tcPr>
          <w:p w14:paraId="61373CF5" w14:textId="77777777" w:rsidR="00BB00B1" w:rsidRPr="00AE3E22" w:rsidRDefault="00BB00B1" w:rsidP="00FB77C8">
            <w:pPr>
              <w:rPr>
                <w:rFonts w:cs="Times New Roman"/>
              </w:rPr>
            </w:pPr>
            <w:r>
              <w:rPr>
                <w:rFonts w:cs="Times New Roman"/>
              </w:rPr>
              <w:t>TAGB</w:t>
            </w:r>
          </w:p>
        </w:tc>
        <w:tc>
          <w:tcPr>
            <w:tcW w:w="992" w:type="dxa"/>
          </w:tcPr>
          <w:p w14:paraId="1F2A7F63" w14:textId="77777777" w:rsidR="00BB00B1" w:rsidRPr="00AE3E22" w:rsidRDefault="00BB00B1" w:rsidP="00FB77C8">
            <w:pPr>
              <w:rPr>
                <w:rFonts w:cs="Times New Roman"/>
              </w:rPr>
            </w:pPr>
            <w:r>
              <w:rPr>
                <w:rFonts w:cs="Times New Roman"/>
              </w:rPr>
              <w:t>MSAVI</w:t>
            </w:r>
          </w:p>
        </w:tc>
        <w:tc>
          <w:tcPr>
            <w:tcW w:w="847" w:type="dxa"/>
          </w:tcPr>
          <w:p w14:paraId="3C65C086" w14:textId="77777777" w:rsidR="00BB00B1" w:rsidRPr="00AE3E22" w:rsidRDefault="00BB00B1" w:rsidP="00FB77C8">
            <w:pPr>
              <w:rPr>
                <w:rFonts w:cs="Times New Roman"/>
              </w:rPr>
            </w:pPr>
            <w:r>
              <w:rPr>
                <w:rFonts w:cs="Times New Roman"/>
              </w:rPr>
              <w:t>0.82</w:t>
            </w:r>
          </w:p>
        </w:tc>
        <w:tc>
          <w:tcPr>
            <w:tcW w:w="1279" w:type="dxa"/>
            <w:vMerge/>
          </w:tcPr>
          <w:p w14:paraId="26979A11" w14:textId="77777777" w:rsidR="00BB00B1" w:rsidRPr="00AE3E22" w:rsidRDefault="00BB00B1" w:rsidP="00FB77C8">
            <w:pPr>
              <w:rPr>
                <w:rFonts w:cs="Times New Roman"/>
                <w:i/>
                <w:iCs/>
              </w:rPr>
            </w:pPr>
          </w:p>
        </w:tc>
        <w:tc>
          <w:tcPr>
            <w:tcW w:w="1276" w:type="dxa"/>
            <w:vMerge/>
          </w:tcPr>
          <w:p w14:paraId="20FE394C" w14:textId="77777777" w:rsidR="00BB00B1" w:rsidRPr="00AE3E22" w:rsidRDefault="00BB00B1" w:rsidP="00FB77C8">
            <w:pPr>
              <w:rPr>
                <w:rFonts w:cs="Times New Roman"/>
                <w:color w:val="000000"/>
              </w:rPr>
            </w:pPr>
          </w:p>
        </w:tc>
      </w:tr>
      <w:tr w:rsidR="00BB00B1" w:rsidRPr="00AE3E22" w14:paraId="0FB833CA" w14:textId="77777777" w:rsidTr="00FB77C8">
        <w:trPr>
          <w:jc w:val="center"/>
        </w:trPr>
        <w:tc>
          <w:tcPr>
            <w:tcW w:w="1555" w:type="dxa"/>
          </w:tcPr>
          <w:p w14:paraId="26B904D8" w14:textId="77777777" w:rsidR="00BB00B1" w:rsidRPr="00AE3E22" w:rsidRDefault="00BB00B1" w:rsidP="00FB77C8">
            <w:pPr>
              <w:rPr>
                <w:rFonts w:cs="Times New Roman"/>
              </w:rPr>
            </w:pPr>
            <w:r>
              <w:rPr>
                <w:rFonts w:cs="Times New Roman"/>
              </w:rPr>
              <w:t>RPAS</w:t>
            </w:r>
          </w:p>
        </w:tc>
        <w:tc>
          <w:tcPr>
            <w:tcW w:w="992" w:type="dxa"/>
          </w:tcPr>
          <w:p w14:paraId="22FBA08C" w14:textId="77777777" w:rsidR="00BB00B1" w:rsidRPr="00AE3E22" w:rsidRDefault="00BB00B1" w:rsidP="00FB77C8">
            <w:pPr>
              <w:rPr>
                <w:rFonts w:cs="Times New Roman"/>
              </w:rPr>
            </w:pPr>
            <w:proofErr w:type="spellStart"/>
            <w:r>
              <w:rPr>
                <w:rFonts w:cs="Times New Roman"/>
              </w:rPr>
              <w:t>ExG</w:t>
            </w:r>
            <w:proofErr w:type="spellEnd"/>
            <w:r>
              <w:rPr>
                <w:rFonts w:cs="Times New Roman"/>
              </w:rPr>
              <w:t>, MGRVI, NGRDI, IKAW, VDVI, TGI, GCC, VARI</w:t>
            </w:r>
          </w:p>
        </w:tc>
        <w:tc>
          <w:tcPr>
            <w:tcW w:w="1276" w:type="dxa"/>
          </w:tcPr>
          <w:p w14:paraId="2A4AD8AD" w14:textId="77777777" w:rsidR="00BB00B1" w:rsidRPr="00AE3E22" w:rsidRDefault="00BB00B1" w:rsidP="00FB77C8">
            <w:pPr>
              <w:rPr>
                <w:rFonts w:cs="Times New Roman"/>
              </w:rPr>
            </w:pPr>
            <w:r>
              <w:rPr>
                <w:rFonts w:cs="Times New Roman"/>
              </w:rPr>
              <w:t>TAGB</w:t>
            </w:r>
          </w:p>
        </w:tc>
        <w:tc>
          <w:tcPr>
            <w:tcW w:w="992" w:type="dxa"/>
          </w:tcPr>
          <w:p w14:paraId="14673912" w14:textId="77777777" w:rsidR="00BB00B1" w:rsidRPr="00AE3E22" w:rsidRDefault="00BB00B1" w:rsidP="00FB77C8">
            <w:pPr>
              <w:rPr>
                <w:rFonts w:cs="Times New Roman"/>
              </w:rPr>
            </w:pPr>
            <w:proofErr w:type="spellStart"/>
            <w:r>
              <w:rPr>
                <w:rFonts w:cs="Times New Roman"/>
              </w:rPr>
              <w:t>ExG</w:t>
            </w:r>
            <w:proofErr w:type="spellEnd"/>
          </w:p>
        </w:tc>
        <w:tc>
          <w:tcPr>
            <w:tcW w:w="847" w:type="dxa"/>
          </w:tcPr>
          <w:p w14:paraId="5705214F" w14:textId="77777777" w:rsidR="00BB00B1" w:rsidRPr="00AE3E22" w:rsidRDefault="00BB00B1" w:rsidP="00FB77C8">
            <w:pPr>
              <w:rPr>
                <w:rFonts w:cs="Times New Roman"/>
              </w:rPr>
            </w:pPr>
            <w:r>
              <w:rPr>
                <w:rFonts w:cs="Times New Roman"/>
              </w:rPr>
              <w:t>0.376</w:t>
            </w:r>
          </w:p>
        </w:tc>
        <w:tc>
          <w:tcPr>
            <w:tcW w:w="1279" w:type="dxa"/>
          </w:tcPr>
          <w:p w14:paraId="7ADBAF42" w14:textId="77777777" w:rsidR="00BB00B1" w:rsidRPr="00AE3E22" w:rsidRDefault="00BB00B1" w:rsidP="00FB77C8">
            <w:pPr>
              <w:rPr>
                <w:rFonts w:cs="Times New Roman"/>
                <w:i/>
                <w:iCs/>
              </w:rPr>
            </w:pPr>
            <w:r w:rsidRPr="003C3207">
              <w:rPr>
                <w:rFonts w:cs="Times New Roman"/>
                <w:i/>
                <w:iCs/>
              </w:rPr>
              <w:t>Spartina alterniflora</w:t>
            </w:r>
          </w:p>
        </w:tc>
        <w:sdt>
          <w:sdtPr>
            <w:rPr>
              <w:rFonts w:cs="Times New Roman"/>
              <w:color w:val="000000"/>
            </w:rPr>
            <w:tag w:val="MENDELEY_CITATION_v3_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"/>
            <w:id w:val="826709632"/>
            <w:placeholder>
              <w:docPart w:val="EB4F8B0105544D1FA8AC733EBA6E17B7"/>
            </w:placeholder>
          </w:sdtPr>
          <w:sdtEndPr/>
          <w:sdtContent>
            <w:tc>
              <w:tcPr>
                <w:tcW w:w="1276" w:type="dxa"/>
              </w:tcPr>
              <w:p w14:paraId="58DF75D4" w14:textId="16EF5DE2" w:rsidR="00BB00B1" w:rsidRPr="00AE3E22" w:rsidRDefault="00BB00B1" w:rsidP="00FB77C8">
                <w:pPr>
                  <w:rPr>
                    <w:rFonts w:cs="Times New Roman"/>
                    <w:color w:val="000000"/>
                  </w:rPr>
                </w:pPr>
                <w:r w:rsidRPr="00BB00B1">
                  <w:rPr>
                    <w:rFonts w:cs="Times New Roman"/>
                    <w:color w:val="000000"/>
                  </w:rPr>
                  <w:t>(Morgan et al., 2021)</w:t>
                </w:r>
              </w:p>
            </w:tc>
          </w:sdtContent>
        </w:sdt>
      </w:tr>
      <w:bookmarkEnd w:id="1"/>
    </w:tbl>
    <w:p w14:paraId="411DB073" w14:textId="77777777" w:rsidR="0010357A" w:rsidRDefault="0010357A"/>
    <w:p w14:paraId="2CFF9C57" w14:textId="77777777" w:rsidR="00BB00B1" w:rsidRDefault="00BB00B1"/>
    <w:p w14:paraId="6DA9DA11" w14:textId="62208271" w:rsidR="00BB00B1" w:rsidRPr="00BB00B1" w:rsidRDefault="00BB00B1">
      <w:pPr>
        <w:rPr>
          <w:b/>
          <w:bCs/>
        </w:rPr>
      </w:pPr>
      <w:bookmarkStart w:id="2" w:name="_GoBack"/>
      <w:bookmarkEnd w:id="2"/>
      <w:r w:rsidRPr="00BB00B1">
        <w:rPr>
          <w:b/>
          <w:bCs/>
        </w:rPr>
        <w:t xml:space="preserve">References </w:t>
      </w:r>
      <w:r>
        <w:rPr>
          <w:b/>
          <w:bCs/>
        </w:rPr>
        <w:t>listed</w:t>
      </w:r>
      <w:r w:rsidRPr="00BB00B1">
        <w:rPr>
          <w:b/>
          <w:bCs/>
        </w:rPr>
        <w:t xml:space="preserve"> in the </w:t>
      </w:r>
      <w:r>
        <w:rPr>
          <w:b/>
          <w:bCs/>
        </w:rPr>
        <w:t>T</w:t>
      </w:r>
      <w:r w:rsidRPr="00BB00B1">
        <w:rPr>
          <w:b/>
          <w:bCs/>
        </w:rPr>
        <w:t>able</w:t>
      </w:r>
      <w:r>
        <w:rPr>
          <w:b/>
          <w:bCs/>
        </w:rPr>
        <w:t xml:space="preserve"> S1</w:t>
      </w:r>
    </w:p>
    <w:sdt>
      <w:sdtPr>
        <w:rPr>
          <w:color w:val="000000"/>
        </w:rPr>
        <w:tag w:val="MENDELEY_BIBLIOGRAPHY"/>
        <w:id w:val="634686844"/>
        <w:placeholder>
          <w:docPart w:val="DefaultPlaceholder_-1854013440"/>
        </w:placeholder>
      </w:sdtPr>
      <w:sdtEndPr/>
      <w:sdtContent>
        <w:p w14:paraId="64DAD8D9" w14:textId="77777777" w:rsidR="00BB00B1" w:rsidRPr="00BB00B1" w:rsidRDefault="00BB00B1">
          <w:pPr>
            <w:autoSpaceDE w:val="0"/>
            <w:autoSpaceDN w:val="0"/>
            <w:ind w:hanging="480"/>
            <w:divId w:val="899706827"/>
            <w:rPr>
              <w:rFonts w:eastAsia="Times New Roman"/>
              <w:color w:val="000000"/>
              <w:kern w:val="0"/>
              <w:sz w:val="24"/>
              <w:szCs w:val="24"/>
              <w14:ligatures w14:val="none"/>
            </w:rPr>
          </w:pPr>
          <w:r w:rsidRPr="00BB00B1">
            <w:rPr>
              <w:rFonts w:eastAsia="Times New Roman"/>
              <w:color w:val="000000"/>
            </w:rPr>
            <w:t xml:space="preserve">Doughty, C. L., &amp; Cavanaugh, K. C. (2019). Mapping coastal wetland biomass from high resolution unmanned aerial vehicle (UAV) imagery. </w:t>
          </w:r>
          <w:r w:rsidRPr="00BB00B1">
            <w:rPr>
              <w:rFonts w:eastAsia="Times New Roman"/>
              <w:i/>
              <w:iCs/>
              <w:color w:val="000000"/>
            </w:rPr>
            <w:t>Remote Sensing</w:t>
          </w:r>
          <w:r w:rsidRPr="00BB00B1">
            <w:rPr>
              <w:rFonts w:eastAsia="Times New Roman"/>
              <w:color w:val="000000"/>
            </w:rPr>
            <w:t xml:space="preserve">, </w:t>
          </w:r>
          <w:r w:rsidRPr="00BB00B1">
            <w:rPr>
              <w:rFonts w:eastAsia="Times New Roman"/>
              <w:i/>
              <w:iCs/>
              <w:color w:val="000000"/>
            </w:rPr>
            <w:t>11</w:t>
          </w:r>
          <w:r w:rsidRPr="00BB00B1">
            <w:rPr>
              <w:rFonts w:eastAsia="Times New Roman"/>
              <w:color w:val="000000"/>
            </w:rPr>
            <w:t>(5). https://doi.org/10.3390/rs11050540</w:t>
          </w:r>
        </w:p>
        <w:p w14:paraId="3ABDEE59" w14:textId="77777777" w:rsidR="00BB00B1" w:rsidRPr="00BB00B1" w:rsidRDefault="00BB00B1">
          <w:pPr>
            <w:autoSpaceDE w:val="0"/>
            <w:autoSpaceDN w:val="0"/>
            <w:ind w:hanging="480"/>
            <w:divId w:val="897939632"/>
            <w:rPr>
              <w:rFonts w:eastAsia="Times New Roman"/>
              <w:color w:val="000000"/>
            </w:rPr>
          </w:pPr>
          <w:r w:rsidRPr="00BB00B1">
            <w:rPr>
              <w:rFonts w:eastAsia="Times New Roman"/>
              <w:color w:val="000000"/>
            </w:rPr>
            <w:t xml:space="preserve">Fuller, D. O., &amp; Wang, Y. (2014). Recent trends in </w:t>
          </w:r>
          <w:proofErr w:type="gramStart"/>
          <w:r w:rsidRPr="00BB00B1">
            <w:rPr>
              <w:rFonts w:eastAsia="Times New Roman"/>
              <w:color w:val="000000"/>
            </w:rPr>
            <w:t>satellite vegetation index observations</w:t>
          </w:r>
          <w:proofErr w:type="gramEnd"/>
          <w:r w:rsidRPr="00BB00B1">
            <w:rPr>
              <w:rFonts w:eastAsia="Times New Roman"/>
              <w:color w:val="000000"/>
            </w:rPr>
            <w:t xml:space="preserve"> indicate decreasing vegetation biomass in the southeastern saline everglades wetlands. </w:t>
          </w:r>
          <w:r w:rsidRPr="00BB00B1">
            <w:rPr>
              <w:rFonts w:eastAsia="Times New Roman"/>
              <w:i/>
              <w:iCs/>
              <w:color w:val="000000"/>
            </w:rPr>
            <w:t>Wetlands</w:t>
          </w:r>
          <w:r w:rsidRPr="00BB00B1">
            <w:rPr>
              <w:rFonts w:eastAsia="Times New Roman"/>
              <w:color w:val="000000"/>
            </w:rPr>
            <w:t xml:space="preserve">, </w:t>
          </w:r>
          <w:r w:rsidRPr="00BB00B1">
            <w:rPr>
              <w:rFonts w:eastAsia="Times New Roman"/>
              <w:i/>
              <w:iCs/>
              <w:color w:val="000000"/>
            </w:rPr>
            <w:t>34</w:t>
          </w:r>
          <w:r w:rsidRPr="00BB00B1">
            <w:rPr>
              <w:rFonts w:eastAsia="Times New Roman"/>
              <w:color w:val="000000"/>
            </w:rPr>
            <w:t>(1), 67–77. https://doi.org/10.1007/s13157-013-0483-0</w:t>
          </w:r>
        </w:p>
        <w:p w14:paraId="236DAD4B" w14:textId="77777777" w:rsidR="00BB00B1" w:rsidRPr="00BB00B1" w:rsidRDefault="00BB00B1">
          <w:pPr>
            <w:autoSpaceDE w:val="0"/>
            <w:autoSpaceDN w:val="0"/>
            <w:ind w:hanging="480"/>
            <w:divId w:val="743070290"/>
            <w:rPr>
              <w:rFonts w:eastAsia="Times New Roman"/>
              <w:color w:val="000000"/>
            </w:rPr>
          </w:pPr>
          <w:r w:rsidRPr="00BB00B1">
            <w:rPr>
              <w:rFonts w:eastAsia="Times New Roman"/>
              <w:color w:val="000000"/>
            </w:rPr>
            <w:t xml:space="preserve">Ghosh, S., Mishra, D. R., &amp; Gitelson, A. A. (2016). Long-term monitoring of biophysical characteristics of tidal wetlands in the northern Gulf of Mexico - A methodological approach using MODIS. </w:t>
          </w:r>
          <w:r w:rsidRPr="00BB00B1">
            <w:rPr>
              <w:rFonts w:eastAsia="Times New Roman"/>
              <w:i/>
              <w:iCs/>
              <w:color w:val="000000"/>
            </w:rPr>
            <w:t>Remote Sensing of Environment</w:t>
          </w:r>
          <w:r w:rsidRPr="00BB00B1">
            <w:rPr>
              <w:rFonts w:eastAsia="Times New Roman"/>
              <w:color w:val="000000"/>
            </w:rPr>
            <w:t xml:space="preserve">, </w:t>
          </w:r>
          <w:r w:rsidRPr="00BB00B1">
            <w:rPr>
              <w:rFonts w:eastAsia="Times New Roman"/>
              <w:i/>
              <w:iCs/>
              <w:color w:val="000000"/>
            </w:rPr>
            <w:t>173</w:t>
          </w:r>
          <w:r w:rsidRPr="00BB00B1">
            <w:rPr>
              <w:rFonts w:eastAsia="Times New Roman"/>
              <w:color w:val="000000"/>
            </w:rPr>
            <w:t>, 39–58. https://doi.org/10.1016/j.rse.2015.11.015</w:t>
          </w:r>
        </w:p>
        <w:p w14:paraId="419DCB5F" w14:textId="77777777" w:rsidR="00BB00B1" w:rsidRPr="00BB00B1" w:rsidRDefault="00BB00B1">
          <w:pPr>
            <w:autoSpaceDE w:val="0"/>
            <w:autoSpaceDN w:val="0"/>
            <w:ind w:hanging="480"/>
            <w:divId w:val="1779138557"/>
            <w:rPr>
              <w:rFonts w:eastAsia="Times New Roman"/>
              <w:color w:val="000000"/>
            </w:rPr>
          </w:pPr>
          <w:r w:rsidRPr="00BB00B1">
            <w:rPr>
              <w:rFonts w:eastAsia="Times New Roman"/>
              <w:color w:val="000000"/>
            </w:rPr>
            <w:t xml:space="preserve">González Trilla, G., </w:t>
          </w:r>
          <w:proofErr w:type="spellStart"/>
          <w:r w:rsidRPr="00BB00B1">
            <w:rPr>
              <w:rFonts w:eastAsia="Times New Roman"/>
              <w:color w:val="000000"/>
            </w:rPr>
            <w:t>Pratolongo</w:t>
          </w:r>
          <w:proofErr w:type="spellEnd"/>
          <w:r w:rsidRPr="00BB00B1">
            <w:rPr>
              <w:rFonts w:eastAsia="Times New Roman"/>
              <w:color w:val="000000"/>
            </w:rPr>
            <w:t xml:space="preserve">, P., Beget, M. E., Kandus, P., Marcovecchio, J., &amp; Di Bella, C. (2013). Relating biophysical parameters of coastal marshes to hyperspectral reflectance data in the </w:t>
          </w:r>
          <w:proofErr w:type="spellStart"/>
          <w:r w:rsidRPr="00BB00B1">
            <w:rPr>
              <w:rFonts w:eastAsia="Times New Roman"/>
              <w:color w:val="000000"/>
            </w:rPr>
            <w:t>bahia</w:t>
          </w:r>
          <w:proofErr w:type="spellEnd"/>
          <w:r w:rsidRPr="00BB00B1">
            <w:rPr>
              <w:rFonts w:eastAsia="Times New Roman"/>
              <w:color w:val="000000"/>
            </w:rPr>
            <w:t xml:space="preserve"> </w:t>
          </w:r>
          <w:proofErr w:type="spellStart"/>
          <w:r w:rsidRPr="00BB00B1">
            <w:rPr>
              <w:rFonts w:eastAsia="Times New Roman"/>
              <w:color w:val="000000"/>
            </w:rPr>
            <w:t>blanca</w:t>
          </w:r>
          <w:proofErr w:type="spellEnd"/>
          <w:r w:rsidRPr="00BB00B1">
            <w:rPr>
              <w:rFonts w:eastAsia="Times New Roman"/>
              <w:color w:val="000000"/>
            </w:rPr>
            <w:t xml:space="preserve"> estuary, Argentina. </w:t>
          </w:r>
          <w:r w:rsidRPr="00BB00B1">
            <w:rPr>
              <w:rFonts w:eastAsia="Times New Roman"/>
              <w:i/>
              <w:iCs/>
              <w:color w:val="000000"/>
            </w:rPr>
            <w:t>Journal of Coastal Research</w:t>
          </w:r>
          <w:r w:rsidRPr="00BB00B1">
            <w:rPr>
              <w:rFonts w:eastAsia="Times New Roman"/>
              <w:color w:val="000000"/>
            </w:rPr>
            <w:t xml:space="preserve">, </w:t>
          </w:r>
          <w:r w:rsidRPr="00BB00B1">
            <w:rPr>
              <w:rFonts w:eastAsia="Times New Roman"/>
              <w:i/>
              <w:iCs/>
              <w:color w:val="000000"/>
            </w:rPr>
            <w:t>29</w:t>
          </w:r>
          <w:r w:rsidRPr="00BB00B1">
            <w:rPr>
              <w:rFonts w:eastAsia="Times New Roman"/>
              <w:color w:val="000000"/>
            </w:rPr>
            <w:t>(1), 231–238. https://doi.org/10.2112/JCOASTRES-D-11-00214.1</w:t>
          </w:r>
        </w:p>
        <w:p w14:paraId="5D8FCD08" w14:textId="77777777" w:rsidR="00BB00B1" w:rsidRPr="00BB00B1" w:rsidRDefault="00BB00B1">
          <w:pPr>
            <w:autoSpaceDE w:val="0"/>
            <w:autoSpaceDN w:val="0"/>
            <w:ind w:hanging="480"/>
            <w:divId w:val="916091007"/>
            <w:rPr>
              <w:rFonts w:eastAsia="Times New Roman"/>
              <w:color w:val="000000"/>
            </w:rPr>
          </w:pPr>
          <w:r w:rsidRPr="00BB00B1">
            <w:rPr>
              <w:rFonts w:eastAsia="Times New Roman"/>
              <w:color w:val="000000"/>
            </w:rPr>
            <w:t xml:space="preserve">Hardisky, M. A., Smart, R. M., &amp; Klemas, V. (1983). </w:t>
          </w:r>
          <w:proofErr w:type="spellStart"/>
          <w:r w:rsidRPr="00BB00B1">
            <w:rPr>
              <w:rFonts w:eastAsia="Times New Roman"/>
              <w:color w:val="000000"/>
            </w:rPr>
            <w:t>Spartina</w:t>
          </w:r>
          <w:proofErr w:type="spellEnd"/>
          <w:r w:rsidRPr="00BB00B1">
            <w:rPr>
              <w:rFonts w:eastAsia="Times New Roman"/>
              <w:color w:val="000000"/>
            </w:rPr>
            <w:t xml:space="preserve"> </w:t>
          </w:r>
          <w:proofErr w:type="spellStart"/>
          <w:r w:rsidRPr="00BB00B1">
            <w:rPr>
              <w:rFonts w:eastAsia="Times New Roman"/>
              <w:color w:val="000000"/>
            </w:rPr>
            <w:t>altemiflora</w:t>
          </w:r>
          <w:proofErr w:type="spellEnd"/>
          <w:r w:rsidRPr="00BB00B1">
            <w:rPr>
              <w:rFonts w:eastAsia="Times New Roman"/>
              <w:color w:val="000000"/>
            </w:rPr>
            <w:t xml:space="preserve"> Salt Marsh Irrigated with Freshwater and Sewage Effluent. </w:t>
          </w:r>
          <w:r w:rsidRPr="00BB00B1">
            <w:rPr>
              <w:rFonts w:eastAsia="Times New Roman"/>
              <w:i/>
              <w:iCs/>
              <w:color w:val="000000"/>
            </w:rPr>
            <w:t>REMOTE SENSING OF ENVIRONMENT</w:t>
          </w:r>
          <w:r w:rsidRPr="00BB00B1">
            <w:rPr>
              <w:rFonts w:eastAsia="Times New Roman"/>
              <w:color w:val="000000"/>
            </w:rPr>
            <w:t xml:space="preserve">, </w:t>
          </w:r>
          <w:r w:rsidRPr="00BB00B1">
            <w:rPr>
              <w:rFonts w:eastAsia="Times New Roman"/>
              <w:i/>
              <w:iCs/>
              <w:color w:val="000000"/>
            </w:rPr>
            <w:t>13</w:t>
          </w:r>
          <w:r w:rsidRPr="00BB00B1">
            <w:rPr>
              <w:rFonts w:eastAsia="Times New Roman"/>
              <w:color w:val="000000"/>
            </w:rPr>
            <w:t>, 57–67.</w:t>
          </w:r>
        </w:p>
        <w:p w14:paraId="70B99DB8" w14:textId="77777777" w:rsidR="00BB00B1" w:rsidRPr="00BB00B1" w:rsidRDefault="00BB00B1">
          <w:pPr>
            <w:autoSpaceDE w:val="0"/>
            <w:autoSpaceDN w:val="0"/>
            <w:ind w:hanging="480"/>
            <w:divId w:val="1409183777"/>
            <w:rPr>
              <w:rFonts w:eastAsia="Times New Roman"/>
              <w:color w:val="000000"/>
            </w:rPr>
          </w:pPr>
          <w:r w:rsidRPr="00BB00B1">
            <w:rPr>
              <w:rFonts w:eastAsia="Times New Roman"/>
              <w:color w:val="000000"/>
            </w:rPr>
            <w:t xml:space="preserve">Jensen, J. R., Olson, G., Schill, S. R., Porter, D. E., &amp; Morris, J. (2002). Remote sensing of biomass, leaf-area-index, and chlorophyll a and b content in the ACE basin national estuarine research reserve using sub-meter digital camera imagery. </w:t>
          </w:r>
          <w:proofErr w:type="spellStart"/>
          <w:r w:rsidRPr="00BB00B1">
            <w:rPr>
              <w:rFonts w:eastAsia="Times New Roman"/>
              <w:i/>
              <w:iCs/>
              <w:color w:val="000000"/>
            </w:rPr>
            <w:t>Geocarto</w:t>
          </w:r>
          <w:proofErr w:type="spellEnd"/>
          <w:r w:rsidRPr="00BB00B1">
            <w:rPr>
              <w:rFonts w:eastAsia="Times New Roman"/>
              <w:i/>
              <w:iCs/>
              <w:color w:val="000000"/>
            </w:rPr>
            <w:t xml:space="preserve"> International</w:t>
          </w:r>
          <w:r w:rsidRPr="00BB00B1">
            <w:rPr>
              <w:rFonts w:eastAsia="Times New Roman"/>
              <w:color w:val="000000"/>
            </w:rPr>
            <w:t xml:space="preserve">, </w:t>
          </w:r>
          <w:r w:rsidRPr="00BB00B1">
            <w:rPr>
              <w:rFonts w:eastAsia="Times New Roman"/>
              <w:i/>
              <w:iCs/>
              <w:color w:val="000000"/>
            </w:rPr>
            <w:t>17</w:t>
          </w:r>
          <w:r w:rsidRPr="00BB00B1">
            <w:rPr>
              <w:rFonts w:eastAsia="Times New Roman"/>
              <w:color w:val="000000"/>
            </w:rPr>
            <w:t>(3), 27–36. https://doi.org/10.1080/10106040208542241</w:t>
          </w:r>
        </w:p>
        <w:p w14:paraId="1BE498AD" w14:textId="77777777" w:rsidR="00BB00B1" w:rsidRPr="00BB00B1" w:rsidRDefault="00BB00B1">
          <w:pPr>
            <w:autoSpaceDE w:val="0"/>
            <w:autoSpaceDN w:val="0"/>
            <w:ind w:hanging="480"/>
            <w:divId w:val="1798714824"/>
            <w:rPr>
              <w:rFonts w:eastAsia="Times New Roman"/>
              <w:color w:val="000000"/>
            </w:rPr>
          </w:pPr>
          <w:r w:rsidRPr="00BB00B1">
            <w:rPr>
              <w:rFonts w:eastAsia="Times New Roman"/>
              <w:color w:val="000000"/>
            </w:rPr>
            <w:lastRenderedPageBreak/>
            <w:t xml:space="preserve">Kearney, M. S., Stutzer, D., Turpie, K., &amp; Stevenson, J. C. (2009). The effects of tidal inundation on the reflectance characteristics of coastal marsh vegetation. </w:t>
          </w:r>
          <w:r w:rsidRPr="00BB00B1">
            <w:rPr>
              <w:rFonts w:eastAsia="Times New Roman"/>
              <w:i/>
              <w:iCs/>
              <w:color w:val="000000"/>
            </w:rPr>
            <w:t>Journal of Coastal Research</w:t>
          </w:r>
          <w:r w:rsidRPr="00BB00B1">
            <w:rPr>
              <w:rFonts w:eastAsia="Times New Roman"/>
              <w:color w:val="000000"/>
            </w:rPr>
            <w:t xml:space="preserve">, </w:t>
          </w:r>
          <w:r w:rsidRPr="00BB00B1">
            <w:rPr>
              <w:rFonts w:eastAsia="Times New Roman"/>
              <w:i/>
              <w:iCs/>
              <w:color w:val="000000"/>
            </w:rPr>
            <w:t>25</w:t>
          </w:r>
          <w:r w:rsidRPr="00BB00B1">
            <w:rPr>
              <w:rFonts w:eastAsia="Times New Roman"/>
              <w:color w:val="000000"/>
            </w:rPr>
            <w:t>(6), 1177–1186. https://doi.org/10.2112/08-1080.1</w:t>
          </w:r>
        </w:p>
        <w:p w14:paraId="2BC1F001" w14:textId="77777777" w:rsidR="00BB00B1" w:rsidRPr="00BB00B1" w:rsidRDefault="00BB00B1">
          <w:pPr>
            <w:autoSpaceDE w:val="0"/>
            <w:autoSpaceDN w:val="0"/>
            <w:ind w:hanging="480"/>
            <w:divId w:val="1991978569"/>
            <w:rPr>
              <w:rFonts w:eastAsia="Times New Roman"/>
              <w:color w:val="000000"/>
            </w:rPr>
          </w:pPr>
          <w:r w:rsidRPr="00BB00B1">
            <w:rPr>
              <w:rFonts w:eastAsia="Times New Roman"/>
              <w:color w:val="000000"/>
            </w:rPr>
            <w:t xml:space="preserve">Mo, Y., Kearney, M. S., Riter, J. C. A., Zhao, F., &amp; Tilley, D. R. (2018). Assessing biomass of diverse coastal marsh ecosystems using statistical and machine learning models. </w:t>
          </w:r>
          <w:r w:rsidRPr="00BB00B1">
            <w:rPr>
              <w:rFonts w:eastAsia="Times New Roman"/>
              <w:i/>
              <w:iCs/>
              <w:color w:val="000000"/>
            </w:rPr>
            <w:t>International Journal of Applied Earth Observation and Geoinformation</w:t>
          </w:r>
          <w:r w:rsidRPr="00BB00B1">
            <w:rPr>
              <w:rFonts w:eastAsia="Times New Roman"/>
              <w:color w:val="000000"/>
            </w:rPr>
            <w:t xml:space="preserve">, </w:t>
          </w:r>
          <w:r w:rsidRPr="00BB00B1">
            <w:rPr>
              <w:rFonts w:eastAsia="Times New Roman"/>
              <w:i/>
              <w:iCs/>
              <w:color w:val="000000"/>
            </w:rPr>
            <w:t>68</w:t>
          </w:r>
          <w:r w:rsidRPr="00BB00B1">
            <w:rPr>
              <w:rFonts w:eastAsia="Times New Roman"/>
              <w:color w:val="000000"/>
            </w:rPr>
            <w:t>, 189–201. https://doi.org/10.1016/j.jag.2017.12.003</w:t>
          </w:r>
        </w:p>
        <w:p w14:paraId="4A2110F5" w14:textId="77777777" w:rsidR="00BB00B1" w:rsidRPr="00BB00B1" w:rsidRDefault="00BB00B1">
          <w:pPr>
            <w:autoSpaceDE w:val="0"/>
            <w:autoSpaceDN w:val="0"/>
            <w:ind w:hanging="480"/>
            <w:divId w:val="1599748858"/>
            <w:rPr>
              <w:rFonts w:eastAsia="Times New Roman"/>
              <w:color w:val="000000"/>
            </w:rPr>
          </w:pPr>
          <w:r w:rsidRPr="00BB00B1">
            <w:rPr>
              <w:rFonts w:eastAsia="Times New Roman"/>
              <w:color w:val="000000"/>
            </w:rPr>
            <w:t xml:space="preserve">Morgan, G. R., Wang, C., &amp; Morris, J. T. (2021). </w:t>
          </w:r>
          <w:proofErr w:type="spellStart"/>
          <w:r w:rsidRPr="00BB00B1">
            <w:rPr>
              <w:rFonts w:eastAsia="Times New Roman"/>
              <w:color w:val="000000"/>
            </w:rPr>
            <w:t>Rgb</w:t>
          </w:r>
          <w:proofErr w:type="spellEnd"/>
          <w:r w:rsidRPr="00BB00B1">
            <w:rPr>
              <w:rFonts w:eastAsia="Times New Roman"/>
              <w:color w:val="000000"/>
            </w:rPr>
            <w:t xml:space="preserve"> indices and canopy height modelling for mapping tidal marsh biomass from a small unmanned aerial system. </w:t>
          </w:r>
          <w:r w:rsidRPr="00BB00B1">
            <w:rPr>
              <w:rFonts w:eastAsia="Times New Roman"/>
              <w:i/>
              <w:iCs/>
              <w:color w:val="000000"/>
            </w:rPr>
            <w:t>Remote Sensing</w:t>
          </w:r>
          <w:r w:rsidRPr="00BB00B1">
            <w:rPr>
              <w:rFonts w:eastAsia="Times New Roman"/>
              <w:color w:val="000000"/>
            </w:rPr>
            <w:t xml:space="preserve">, </w:t>
          </w:r>
          <w:r w:rsidRPr="00BB00B1">
            <w:rPr>
              <w:rFonts w:eastAsia="Times New Roman"/>
              <w:i/>
              <w:iCs/>
              <w:color w:val="000000"/>
            </w:rPr>
            <w:t>13</w:t>
          </w:r>
          <w:r w:rsidRPr="00BB00B1">
            <w:rPr>
              <w:rFonts w:eastAsia="Times New Roman"/>
              <w:color w:val="000000"/>
            </w:rPr>
            <w:t>(17). https://doi.org/10.3390/rs13173406</w:t>
          </w:r>
        </w:p>
        <w:p w14:paraId="7194627D" w14:textId="77777777" w:rsidR="00BB00B1" w:rsidRPr="00BB00B1" w:rsidRDefault="00BB00B1">
          <w:pPr>
            <w:autoSpaceDE w:val="0"/>
            <w:autoSpaceDN w:val="0"/>
            <w:ind w:hanging="480"/>
            <w:divId w:val="1176463391"/>
            <w:rPr>
              <w:rFonts w:eastAsia="Times New Roman"/>
              <w:color w:val="000000"/>
            </w:rPr>
          </w:pPr>
          <w:proofErr w:type="spellStart"/>
          <w:r w:rsidRPr="00BB00B1">
            <w:rPr>
              <w:rFonts w:eastAsia="Times New Roman"/>
              <w:color w:val="000000"/>
            </w:rPr>
            <w:t>Villoslada</w:t>
          </w:r>
          <w:proofErr w:type="spellEnd"/>
          <w:r w:rsidRPr="00BB00B1">
            <w:rPr>
              <w:rFonts w:eastAsia="Times New Roman"/>
              <w:color w:val="000000"/>
            </w:rPr>
            <w:t xml:space="preserve"> </w:t>
          </w:r>
          <w:proofErr w:type="spellStart"/>
          <w:r w:rsidRPr="00BB00B1">
            <w:rPr>
              <w:rFonts w:eastAsia="Times New Roman"/>
              <w:color w:val="000000"/>
            </w:rPr>
            <w:t>Peciña</w:t>
          </w:r>
          <w:proofErr w:type="spellEnd"/>
          <w:r w:rsidRPr="00BB00B1">
            <w:rPr>
              <w:rFonts w:eastAsia="Times New Roman"/>
              <w:color w:val="000000"/>
            </w:rPr>
            <w:t xml:space="preserve">, M., Bergamo, T. F., Ward, R. D., Joyce, C. B., &amp; Sepp, K. (2021). A novel UAV-based approach for biomass prediction and grassland structure assessment in coastal meadows. </w:t>
          </w:r>
          <w:r w:rsidRPr="00BB00B1">
            <w:rPr>
              <w:rFonts w:eastAsia="Times New Roman"/>
              <w:i/>
              <w:iCs/>
              <w:color w:val="000000"/>
            </w:rPr>
            <w:t>Ecological Indicators</w:t>
          </w:r>
          <w:r w:rsidRPr="00BB00B1">
            <w:rPr>
              <w:rFonts w:eastAsia="Times New Roman"/>
              <w:color w:val="000000"/>
            </w:rPr>
            <w:t xml:space="preserve">, </w:t>
          </w:r>
          <w:r w:rsidRPr="00BB00B1">
            <w:rPr>
              <w:rFonts w:eastAsia="Times New Roman"/>
              <w:i/>
              <w:iCs/>
              <w:color w:val="000000"/>
            </w:rPr>
            <w:t>122</w:t>
          </w:r>
          <w:r w:rsidRPr="00BB00B1">
            <w:rPr>
              <w:rFonts w:eastAsia="Times New Roman"/>
              <w:color w:val="000000"/>
            </w:rPr>
            <w:t>. https://doi.org/10.1016/j.ecolind.2020.107227</w:t>
          </w:r>
        </w:p>
        <w:p w14:paraId="4FF46375" w14:textId="64934D4B" w:rsidR="00BB00B1" w:rsidRDefault="00BB00B1">
          <w:r w:rsidRPr="00BB00B1">
            <w:rPr>
              <w:rFonts w:eastAsia="Times New Roman"/>
              <w:color w:val="000000"/>
            </w:rPr>
            <w:t> </w:t>
          </w:r>
        </w:p>
      </w:sdtContent>
    </w:sdt>
    <w:sectPr w:rsidR="00BB00B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Arial"/>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00B1"/>
    <w:rsid w:val="0003468E"/>
    <w:rsid w:val="0010357A"/>
    <w:rsid w:val="004873FB"/>
    <w:rsid w:val="005E0CFF"/>
    <w:rsid w:val="005E2BD4"/>
    <w:rsid w:val="006A20FC"/>
    <w:rsid w:val="009C54D6"/>
    <w:rsid w:val="009C7537"/>
    <w:rsid w:val="00AB6A5D"/>
    <w:rsid w:val="00BB00B1"/>
    <w:rsid w:val="00D81F97"/>
    <w:rsid w:val="00E50843"/>
    <w:rsid w:val="00F641B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EC6FB5"/>
  <w15:chartTrackingRefBased/>
  <w15:docId w15:val="{88CBBC8F-7938-4908-A297-15EAC24493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00B1"/>
    <w:rPr>
      <w:rFonts w:ascii="Times New Roman" w:hAnsi="Times New Roman"/>
    </w:rPr>
  </w:style>
  <w:style w:type="paragraph" w:styleId="Heading1">
    <w:name w:val="heading 1"/>
    <w:basedOn w:val="Normal"/>
    <w:next w:val="Normal"/>
    <w:link w:val="Heading1Char"/>
    <w:uiPriority w:val="9"/>
    <w:qFormat/>
    <w:rsid w:val="00BB00B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B00B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B00B1"/>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B00B1"/>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BB00B1"/>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BB00B1"/>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BB00B1"/>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BB00B1"/>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BB00B1"/>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B00B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B00B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B00B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B00B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B00B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B00B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B00B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B00B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B00B1"/>
    <w:rPr>
      <w:rFonts w:eastAsiaTheme="majorEastAsia" w:cstheme="majorBidi"/>
      <w:color w:val="272727" w:themeColor="text1" w:themeTint="D8"/>
    </w:rPr>
  </w:style>
  <w:style w:type="paragraph" w:styleId="Title">
    <w:name w:val="Title"/>
    <w:basedOn w:val="Normal"/>
    <w:next w:val="Normal"/>
    <w:link w:val="TitleChar"/>
    <w:uiPriority w:val="10"/>
    <w:qFormat/>
    <w:rsid w:val="00BB00B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B00B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B00B1"/>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B00B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B00B1"/>
    <w:pPr>
      <w:spacing w:before="160"/>
      <w:jc w:val="center"/>
    </w:pPr>
    <w:rPr>
      <w:rFonts w:asciiTheme="minorHAnsi" w:hAnsiTheme="minorHAnsi"/>
      <w:i/>
      <w:iCs/>
      <w:color w:val="404040" w:themeColor="text1" w:themeTint="BF"/>
    </w:rPr>
  </w:style>
  <w:style w:type="character" w:customStyle="1" w:styleId="QuoteChar">
    <w:name w:val="Quote Char"/>
    <w:basedOn w:val="DefaultParagraphFont"/>
    <w:link w:val="Quote"/>
    <w:uiPriority w:val="29"/>
    <w:rsid w:val="00BB00B1"/>
    <w:rPr>
      <w:i/>
      <w:iCs/>
      <w:color w:val="404040" w:themeColor="text1" w:themeTint="BF"/>
    </w:rPr>
  </w:style>
  <w:style w:type="paragraph" w:styleId="ListParagraph">
    <w:name w:val="List Paragraph"/>
    <w:basedOn w:val="Normal"/>
    <w:uiPriority w:val="34"/>
    <w:qFormat/>
    <w:rsid w:val="00BB00B1"/>
    <w:pPr>
      <w:ind w:left="720"/>
      <w:contextualSpacing/>
    </w:pPr>
    <w:rPr>
      <w:rFonts w:asciiTheme="minorHAnsi" w:hAnsiTheme="minorHAnsi"/>
    </w:rPr>
  </w:style>
  <w:style w:type="character" w:styleId="IntenseEmphasis">
    <w:name w:val="Intense Emphasis"/>
    <w:basedOn w:val="DefaultParagraphFont"/>
    <w:uiPriority w:val="21"/>
    <w:qFormat/>
    <w:rsid w:val="00BB00B1"/>
    <w:rPr>
      <w:i/>
      <w:iCs/>
      <w:color w:val="0F4761" w:themeColor="accent1" w:themeShade="BF"/>
    </w:rPr>
  </w:style>
  <w:style w:type="paragraph" w:styleId="IntenseQuote">
    <w:name w:val="Intense Quote"/>
    <w:basedOn w:val="Normal"/>
    <w:next w:val="Normal"/>
    <w:link w:val="IntenseQuoteChar"/>
    <w:uiPriority w:val="30"/>
    <w:qFormat/>
    <w:rsid w:val="00BB00B1"/>
    <w:pPr>
      <w:pBdr>
        <w:top w:val="single" w:sz="4" w:space="10" w:color="0F4761" w:themeColor="accent1" w:themeShade="BF"/>
        <w:bottom w:val="single" w:sz="4" w:space="10" w:color="0F4761" w:themeColor="accent1" w:themeShade="BF"/>
      </w:pBdr>
      <w:spacing w:before="360" w:after="360"/>
      <w:ind w:left="864" w:right="864"/>
      <w:jc w:val="center"/>
    </w:pPr>
    <w:rPr>
      <w:rFonts w:asciiTheme="minorHAnsi" w:hAnsiTheme="minorHAnsi"/>
      <w:i/>
      <w:iCs/>
      <w:color w:val="0F4761" w:themeColor="accent1" w:themeShade="BF"/>
    </w:rPr>
  </w:style>
  <w:style w:type="character" w:customStyle="1" w:styleId="IntenseQuoteChar">
    <w:name w:val="Intense Quote Char"/>
    <w:basedOn w:val="DefaultParagraphFont"/>
    <w:link w:val="IntenseQuote"/>
    <w:uiPriority w:val="30"/>
    <w:rsid w:val="00BB00B1"/>
    <w:rPr>
      <w:i/>
      <w:iCs/>
      <w:color w:val="0F4761" w:themeColor="accent1" w:themeShade="BF"/>
    </w:rPr>
  </w:style>
  <w:style w:type="character" w:styleId="IntenseReference">
    <w:name w:val="Intense Reference"/>
    <w:basedOn w:val="DefaultParagraphFont"/>
    <w:uiPriority w:val="32"/>
    <w:qFormat/>
    <w:rsid w:val="00BB00B1"/>
    <w:rPr>
      <w:b/>
      <w:bCs/>
      <w:smallCaps/>
      <w:color w:val="0F4761" w:themeColor="accent1" w:themeShade="BF"/>
      <w:spacing w:val="5"/>
    </w:rPr>
  </w:style>
  <w:style w:type="table" w:styleId="TableGrid">
    <w:name w:val="Table Grid"/>
    <w:basedOn w:val="TableNormal"/>
    <w:uiPriority w:val="39"/>
    <w:rsid w:val="00BB00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BB00B1"/>
    <w:pPr>
      <w:spacing w:after="200" w:line="240" w:lineRule="auto"/>
    </w:pPr>
    <w:rPr>
      <w:i/>
      <w:iCs/>
      <w:color w:val="000000" w:themeColor="text1"/>
      <w:szCs w:val="18"/>
    </w:rPr>
  </w:style>
  <w:style w:type="character" w:styleId="PlaceholderText">
    <w:name w:val="Placeholder Text"/>
    <w:basedOn w:val="DefaultParagraphFont"/>
    <w:uiPriority w:val="99"/>
    <w:semiHidden/>
    <w:rsid w:val="00BB00B1"/>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0234931">
      <w:bodyDiv w:val="1"/>
      <w:marLeft w:val="0"/>
      <w:marRight w:val="0"/>
      <w:marTop w:val="0"/>
      <w:marBottom w:val="0"/>
      <w:divBdr>
        <w:top w:val="none" w:sz="0" w:space="0" w:color="auto"/>
        <w:left w:val="none" w:sz="0" w:space="0" w:color="auto"/>
        <w:bottom w:val="none" w:sz="0" w:space="0" w:color="auto"/>
        <w:right w:val="none" w:sz="0" w:space="0" w:color="auto"/>
      </w:divBdr>
    </w:div>
    <w:div w:id="367487616">
      <w:bodyDiv w:val="1"/>
      <w:marLeft w:val="0"/>
      <w:marRight w:val="0"/>
      <w:marTop w:val="0"/>
      <w:marBottom w:val="0"/>
      <w:divBdr>
        <w:top w:val="none" w:sz="0" w:space="0" w:color="auto"/>
        <w:left w:val="none" w:sz="0" w:space="0" w:color="auto"/>
        <w:bottom w:val="none" w:sz="0" w:space="0" w:color="auto"/>
        <w:right w:val="none" w:sz="0" w:space="0" w:color="auto"/>
      </w:divBdr>
      <w:divsChild>
        <w:div w:id="899706827">
          <w:marLeft w:val="480"/>
          <w:marRight w:val="0"/>
          <w:marTop w:val="0"/>
          <w:marBottom w:val="0"/>
          <w:divBdr>
            <w:top w:val="none" w:sz="0" w:space="0" w:color="auto"/>
            <w:left w:val="none" w:sz="0" w:space="0" w:color="auto"/>
            <w:bottom w:val="none" w:sz="0" w:space="0" w:color="auto"/>
            <w:right w:val="none" w:sz="0" w:space="0" w:color="auto"/>
          </w:divBdr>
        </w:div>
        <w:div w:id="897939632">
          <w:marLeft w:val="480"/>
          <w:marRight w:val="0"/>
          <w:marTop w:val="0"/>
          <w:marBottom w:val="0"/>
          <w:divBdr>
            <w:top w:val="none" w:sz="0" w:space="0" w:color="auto"/>
            <w:left w:val="none" w:sz="0" w:space="0" w:color="auto"/>
            <w:bottom w:val="none" w:sz="0" w:space="0" w:color="auto"/>
            <w:right w:val="none" w:sz="0" w:space="0" w:color="auto"/>
          </w:divBdr>
        </w:div>
        <w:div w:id="743070290">
          <w:marLeft w:val="480"/>
          <w:marRight w:val="0"/>
          <w:marTop w:val="0"/>
          <w:marBottom w:val="0"/>
          <w:divBdr>
            <w:top w:val="none" w:sz="0" w:space="0" w:color="auto"/>
            <w:left w:val="none" w:sz="0" w:space="0" w:color="auto"/>
            <w:bottom w:val="none" w:sz="0" w:space="0" w:color="auto"/>
            <w:right w:val="none" w:sz="0" w:space="0" w:color="auto"/>
          </w:divBdr>
        </w:div>
        <w:div w:id="1779138557">
          <w:marLeft w:val="480"/>
          <w:marRight w:val="0"/>
          <w:marTop w:val="0"/>
          <w:marBottom w:val="0"/>
          <w:divBdr>
            <w:top w:val="none" w:sz="0" w:space="0" w:color="auto"/>
            <w:left w:val="none" w:sz="0" w:space="0" w:color="auto"/>
            <w:bottom w:val="none" w:sz="0" w:space="0" w:color="auto"/>
            <w:right w:val="none" w:sz="0" w:space="0" w:color="auto"/>
          </w:divBdr>
        </w:div>
        <w:div w:id="916091007">
          <w:marLeft w:val="480"/>
          <w:marRight w:val="0"/>
          <w:marTop w:val="0"/>
          <w:marBottom w:val="0"/>
          <w:divBdr>
            <w:top w:val="none" w:sz="0" w:space="0" w:color="auto"/>
            <w:left w:val="none" w:sz="0" w:space="0" w:color="auto"/>
            <w:bottom w:val="none" w:sz="0" w:space="0" w:color="auto"/>
            <w:right w:val="none" w:sz="0" w:space="0" w:color="auto"/>
          </w:divBdr>
        </w:div>
        <w:div w:id="1409183777">
          <w:marLeft w:val="480"/>
          <w:marRight w:val="0"/>
          <w:marTop w:val="0"/>
          <w:marBottom w:val="0"/>
          <w:divBdr>
            <w:top w:val="none" w:sz="0" w:space="0" w:color="auto"/>
            <w:left w:val="none" w:sz="0" w:space="0" w:color="auto"/>
            <w:bottom w:val="none" w:sz="0" w:space="0" w:color="auto"/>
            <w:right w:val="none" w:sz="0" w:space="0" w:color="auto"/>
          </w:divBdr>
        </w:div>
        <w:div w:id="1798714824">
          <w:marLeft w:val="480"/>
          <w:marRight w:val="0"/>
          <w:marTop w:val="0"/>
          <w:marBottom w:val="0"/>
          <w:divBdr>
            <w:top w:val="none" w:sz="0" w:space="0" w:color="auto"/>
            <w:left w:val="none" w:sz="0" w:space="0" w:color="auto"/>
            <w:bottom w:val="none" w:sz="0" w:space="0" w:color="auto"/>
            <w:right w:val="none" w:sz="0" w:space="0" w:color="auto"/>
          </w:divBdr>
        </w:div>
        <w:div w:id="1991978569">
          <w:marLeft w:val="480"/>
          <w:marRight w:val="0"/>
          <w:marTop w:val="0"/>
          <w:marBottom w:val="0"/>
          <w:divBdr>
            <w:top w:val="none" w:sz="0" w:space="0" w:color="auto"/>
            <w:left w:val="none" w:sz="0" w:space="0" w:color="auto"/>
            <w:bottom w:val="none" w:sz="0" w:space="0" w:color="auto"/>
            <w:right w:val="none" w:sz="0" w:space="0" w:color="auto"/>
          </w:divBdr>
        </w:div>
        <w:div w:id="1599748858">
          <w:marLeft w:val="480"/>
          <w:marRight w:val="0"/>
          <w:marTop w:val="0"/>
          <w:marBottom w:val="0"/>
          <w:divBdr>
            <w:top w:val="none" w:sz="0" w:space="0" w:color="auto"/>
            <w:left w:val="none" w:sz="0" w:space="0" w:color="auto"/>
            <w:bottom w:val="none" w:sz="0" w:space="0" w:color="auto"/>
            <w:right w:val="none" w:sz="0" w:space="0" w:color="auto"/>
          </w:divBdr>
        </w:div>
        <w:div w:id="1176463391">
          <w:marLeft w:val="480"/>
          <w:marRight w:val="0"/>
          <w:marTop w:val="0"/>
          <w:marBottom w:val="0"/>
          <w:divBdr>
            <w:top w:val="none" w:sz="0" w:space="0" w:color="auto"/>
            <w:left w:val="none" w:sz="0" w:space="0" w:color="auto"/>
            <w:bottom w:val="none" w:sz="0" w:space="0" w:color="auto"/>
            <w:right w:val="none" w:sz="0" w:space="0" w:color="auto"/>
          </w:divBdr>
        </w:div>
      </w:divsChild>
    </w:div>
    <w:div w:id="900292434">
      <w:bodyDiv w:val="1"/>
      <w:marLeft w:val="0"/>
      <w:marRight w:val="0"/>
      <w:marTop w:val="0"/>
      <w:marBottom w:val="0"/>
      <w:divBdr>
        <w:top w:val="none" w:sz="0" w:space="0" w:color="auto"/>
        <w:left w:val="none" w:sz="0" w:space="0" w:color="auto"/>
        <w:bottom w:val="none" w:sz="0" w:space="0" w:color="auto"/>
        <w:right w:val="none" w:sz="0" w:space="0" w:color="auto"/>
      </w:divBdr>
    </w:div>
    <w:div w:id="1298100634">
      <w:bodyDiv w:val="1"/>
      <w:marLeft w:val="0"/>
      <w:marRight w:val="0"/>
      <w:marTop w:val="0"/>
      <w:marBottom w:val="0"/>
      <w:divBdr>
        <w:top w:val="none" w:sz="0" w:space="0" w:color="auto"/>
        <w:left w:val="none" w:sz="0" w:space="0" w:color="auto"/>
        <w:bottom w:val="none" w:sz="0" w:space="0" w:color="auto"/>
        <w:right w:val="none" w:sz="0" w:space="0" w:color="auto"/>
      </w:divBdr>
    </w:div>
    <w:div w:id="1498887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0DD892BE3040B1821CA61EF1B04987"/>
        <w:category>
          <w:name w:val="General"/>
          <w:gallery w:val="placeholder"/>
        </w:category>
        <w:types>
          <w:type w:val="bbPlcHdr"/>
        </w:types>
        <w:behaviors>
          <w:behavior w:val="content"/>
        </w:behaviors>
        <w:guid w:val="{7B73A2AB-1A77-4026-B674-1255DBC46DE6}"/>
      </w:docPartPr>
      <w:docPartBody>
        <w:p w:rsidR="003C53CC" w:rsidRDefault="00EE17AD" w:rsidP="00EE17AD">
          <w:pPr>
            <w:pStyle w:val="880DD892BE3040B1821CA61EF1B04987"/>
          </w:pPr>
          <w:r w:rsidRPr="00DC4256">
            <w:rPr>
              <w:rStyle w:val="PlaceholderText"/>
            </w:rPr>
            <w:t>Click or tap here to enter text.</w:t>
          </w:r>
        </w:p>
      </w:docPartBody>
    </w:docPart>
    <w:docPart>
      <w:docPartPr>
        <w:name w:val="B5C0E5D1CA7D4568ACEEF9373D1D8B94"/>
        <w:category>
          <w:name w:val="General"/>
          <w:gallery w:val="placeholder"/>
        </w:category>
        <w:types>
          <w:type w:val="bbPlcHdr"/>
        </w:types>
        <w:behaviors>
          <w:behavior w:val="content"/>
        </w:behaviors>
        <w:guid w:val="{2549EB53-D8AD-4BEF-B449-D6A65EF355A8}"/>
      </w:docPartPr>
      <w:docPartBody>
        <w:p w:rsidR="003C53CC" w:rsidRDefault="00EE17AD" w:rsidP="00EE17AD">
          <w:pPr>
            <w:pStyle w:val="B5C0E5D1CA7D4568ACEEF9373D1D8B94"/>
          </w:pPr>
          <w:r w:rsidRPr="00DC4256">
            <w:rPr>
              <w:rStyle w:val="PlaceholderText"/>
            </w:rPr>
            <w:t>Click or tap here to enter text.</w:t>
          </w:r>
        </w:p>
      </w:docPartBody>
    </w:docPart>
    <w:docPart>
      <w:docPartPr>
        <w:name w:val="57FC23999FF14AB8A44D92E2B209A804"/>
        <w:category>
          <w:name w:val="General"/>
          <w:gallery w:val="placeholder"/>
        </w:category>
        <w:types>
          <w:type w:val="bbPlcHdr"/>
        </w:types>
        <w:behaviors>
          <w:behavior w:val="content"/>
        </w:behaviors>
        <w:guid w:val="{FEAC16FB-57CE-4127-A9DF-C6EBDC799E7F}"/>
      </w:docPartPr>
      <w:docPartBody>
        <w:p w:rsidR="003C53CC" w:rsidRDefault="00EE17AD" w:rsidP="00EE17AD">
          <w:pPr>
            <w:pStyle w:val="57FC23999FF14AB8A44D92E2B209A804"/>
          </w:pPr>
          <w:r w:rsidRPr="00DC4256">
            <w:rPr>
              <w:rStyle w:val="PlaceholderText"/>
            </w:rPr>
            <w:t>Click or tap here to enter text.</w:t>
          </w:r>
        </w:p>
      </w:docPartBody>
    </w:docPart>
    <w:docPart>
      <w:docPartPr>
        <w:name w:val="138180BA54ED4944883738F620A82D5A"/>
        <w:category>
          <w:name w:val="General"/>
          <w:gallery w:val="placeholder"/>
        </w:category>
        <w:types>
          <w:type w:val="bbPlcHdr"/>
        </w:types>
        <w:behaviors>
          <w:behavior w:val="content"/>
        </w:behaviors>
        <w:guid w:val="{848A42C3-BB12-4AFD-A5C2-0F3100B1CD7A}"/>
      </w:docPartPr>
      <w:docPartBody>
        <w:p w:rsidR="003C53CC" w:rsidRDefault="00EE17AD" w:rsidP="00EE17AD">
          <w:pPr>
            <w:pStyle w:val="138180BA54ED4944883738F620A82D5A"/>
          </w:pPr>
          <w:r w:rsidRPr="00DC4256">
            <w:rPr>
              <w:rStyle w:val="PlaceholderText"/>
            </w:rPr>
            <w:t>Click or tap here to enter text.</w:t>
          </w:r>
        </w:p>
      </w:docPartBody>
    </w:docPart>
    <w:docPart>
      <w:docPartPr>
        <w:name w:val="5B8689EB7D7C4855919DE146A7ADF64C"/>
        <w:category>
          <w:name w:val="General"/>
          <w:gallery w:val="placeholder"/>
        </w:category>
        <w:types>
          <w:type w:val="bbPlcHdr"/>
        </w:types>
        <w:behaviors>
          <w:behavior w:val="content"/>
        </w:behaviors>
        <w:guid w:val="{03118006-6944-4E2E-BCAB-17AE9460F4BC}"/>
      </w:docPartPr>
      <w:docPartBody>
        <w:p w:rsidR="003C53CC" w:rsidRDefault="00EE17AD" w:rsidP="00EE17AD">
          <w:pPr>
            <w:pStyle w:val="5B8689EB7D7C4855919DE146A7ADF64C"/>
          </w:pPr>
          <w:r w:rsidRPr="00DC4256">
            <w:rPr>
              <w:rStyle w:val="PlaceholderText"/>
            </w:rPr>
            <w:t>Click or tap here to enter text.</w:t>
          </w:r>
        </w:p>
      </w:docPartBody>
    </w:docPart>
    <w:docPart>
      <w:docPartPr>
        <w:name w:val="D6F3FC680D7D4755A4F6A8E3B2D76D90"/>
        <w:category>
          <w:name w:val="General"/>
          <w:gallery w:val="placeholder"/>
        </w:category>
        <w:types>
          <w:type w:val="bbPlcHdr"/>
        </w:types>
        <w:behaviors>
          <w:behavior w:val="content"/>
        </w:behaviors>
        <w:guid w:val="{53AE0101-5A84-4ED5-8ED9-EDEDA79C7870}"/>
      </w:docPartPr>
      <w:docPartBody>
        <w:p w:rsidR="003C53CC" w:rsidRDefault="00EE17AD" w:rsidP="00EE17AD">
          <w:pPr>
            <w:pStyle w:val="D6F3FC680D7D4755A4F6A8E3B2D76D90"/>
          </w:pPr>
          <w:r w:rsidRPr="00DC4256">
            <w:rPr>
              <w:rStyle w:val="PlaceholderText"/>
            </w:rPr>
            <w:t>Click or tap here to enter text.</w:t>
          </w:r>
        </w:p>
      </w:docPartBody>
    </w:docPart>
    <w:docPart>
      <w:docPartPr>
        <w:name w:val="2B549FE52CED41AAA43C3B96B59CBB44"/>
        <w:category>
          <w:name w:val="General"/>
          <w:gallery w:val="placeholder"/>
        </w:category>
        <w:types>
          <w:type w:val="bbPlcHdr"/>
        </w:types>
        <w:behaviors>
          <w:behavior w:val="content"/>
        </w:behaviors>
        <w:guid w:val="{70B4DFB8-6CE7-4F8C-ACE8-AA34C1304B99}"/>
      </w:docPartPr>
      <w:docPartBody>
        <w:p w:rsidR="003C53CC" w:rsidRDefault="00EE17AD" w:rsidP="00EE17AD">
          <w:pPr>
            <w:pStyle w:val="2B549FE52CED41AAA43C3B96B59CBB44"/>
          </w:pPr>
          <w:r w:rsidRPr="00DC4256">
            <w:rPr>
              <w:rStyle w:val="PlaceholderText"/>
            </w:rPr>
            <w:t>Click or tap here to enter text.</w:t>
          </w:r>
        </w:p>
      </w:docPartBody>
    </w:docPart>
    <w:docPart>
      <w:docPartPr>
        <w:name w:val="EB4F8B0105544D1FA8AC733EBA6E17B7"/>
        <w:category>
          <w:name w:val="General"/>
          <w:gallery w:val="placeholder"/>
        </w:category>
        <w:types>
          <w:type w:val="bbPlcHdr"/>
        </w:types>
        <w:behaviors>
          <w:behavior w:val="content"/>
        </w:behaviors>
        <w:guid w:val="{FDD09162-5695-4BD3-A884-51B1AE9DEBDF}"/>
      </w:docPartPr>
      <w:docPartBody>
        <w:p w:rsidR="003C53CC" w:rsidRDefault="00EE17AD" w:rsidP="00EE17AD">
          <w:pPr>
            <w:pStyle w:val="EB4F8B0105544D1FA8AC733EBA6E17B7"/>
          </w:pPr>
          <w:r w:rsidRPr="00DC4256">
            <w:rPr>
              <w:rStyle w:val="PlaceholderText"/>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6EE09340-76B5-43A7-9FA9-81C1400B9E94}"/>
      </w:docPartPr>
      <w:docPartBody>
        <w:p w:rsidR="003C53CC" w:rsidRDefault="00EE17AD">
          <w:r w:rsidRPr="00A7786B">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Arial"/>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17AD"/>
    <w:rsid w:val="00141A5E"/>
    <w:rsid w:val="003C53CC"/>
    <w:rsid w:val="004873FB"/>
    <w:rsid w:val="007B7F8A"/>
    <w:rsid w:val="00EE17A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en-CA" w:eastAsia="en-CA"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E17AD"/>
    <w:rPr>
      <w:color w:val="666666"/>
    </w:rPr>
  </w:style>
  <w:style w:type="paragraph" w:customStyle="1" w:styleId="880DD892BE3040B1821CA61EF1B04987">
    <w:name w:val="880DD892BE3040B1821CA61EF1B04987"/>
    <w:rsid w:val="00EE17AD"/>
  </w:style>
  <w:style w:type="paragraph" w:customStyle="1" w:styleId="B5C0E5D1CA7D4568ACEEF9373D1D8B94">
    <w:name w:val="B5C0E5D1CA7D4568ACEEF9373D1D8B94"/>
    <w:rsid w:val="00EE17AD"/>
  </w:style>
  <w:style w:type="paragraph" w:customStyle="1" w:styleId="57FC23999FF14AB8A44D92E2B209A804">
    <w:name w:val="57FC23999FF14AB8A44D92E2B209A804"/>
    <w:rsid w:val="00EE17AD"/>
  </w:style>
  <w:style w:type="paragraph" w:customStyle="1" w:styleId="138180BA54ED4944883738F620A82D5A">
    <w:name w:val="138180BA54ED4944883738F620A82D5A"/>
    <w:rsid w:val="00EE17AD"/>
  </w:style>
  <w:style w:type="paragraph" w:customStyle="1" w:styleId="5B8689EB7D7C4855919DE146A7ADF64C">
    <w:name w:val="5B8689EB7D7C4855919DE146A7ADF64C"/>
    <w:rsid w:val="00EE17AD"/>
  </w:style>
  <w:style w:type="paragraph" w:customStyle="1" w:styleId="D6F3FC680D7D4755A4F6A8E3B2D76D90">
    <w:name w:val="D6F3FC680D7D4755A4F6A8E3B2D76D90"/>
    <w:rsid w:val="00EE17AD"/>
  </w:style>
  <w:style w:type="paragraph" w:customStyle="1" w:styleId="2B549FE52CED41AAA43C3B96B59CBB44">
    <w:name w:val="2B549FE52CED41AAA43C3B96B59CBB44"/>
    <w:rsid w:val="00EE17AD"/>
  </w:style>
  <w:style w:type="paragraph" w:customStyle="1" w:styleId="EB4F8B0105544D1FA8AC733EBA6E17B7">
    <w:name w:val="EB4F8B0105544D1FA8AC733EBA6E17B7"/>
    <w:rsid w:val="00EE17A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920"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1D102E4-3BD0-40DC-AC47-EF0F6609149D}">
  <we:reference id="wa104382081" version="1.55.1.0" store="en-US" storeType="OMEX"/>
  <we:alternateReferences>
    <we:reference id="wa104382081" version="1.55.1.0" store="en-US" storeType="OMEX"/>
  </we:alternateReferences>
  <we:properties>
    <we:property name="MENDELEY_CITATIONS" value="[{&quot;citationID&quot;:&quot;MENDELEY_CITATION_82df8da9-46b4-4040-9dc7-3b9589247d04&quot;,&quot;properties&quot;:{&quot;noteIndex&quot;:0},&quot;isEdited&quot;:false,&quot;manualOverride&quot;:{&quot;isManuallyOverridden&quot;:false,&quot;citeprocText&quot;:&quot;(Hardisky et al., 1983)&quot;,&quot;manualOverrideText&quot;:&quot;&quot;},&quot;citationTag&quot;:&quot;MENDELEY_CITATION_v3_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&quot;,&quot;citationItems&quot;:[{&quot;id&quot;:&quot;7bab12db-0278-3be8-b1c7-12b751807ddd&quot;,&quot;itemData&quot;:{&quot;type&quot;:&quot;article-journal&quot;,&quot;id&quot;:&quot;7bab12db-0278-3be8-b1c7-12b751807ddd&quot;,&quot;title&quot;:&quot;Spartina altemiflora Salt Marsh Irrigated with Freshwater and Sewage Effluent&quot;,&quot;author&quot;:[{&quot;family&quot;:&quot;Hardisky&quot;,&quot;given&quot;:&quot;Michael A&quot;,&quot;parse-names&quot;:false,&quot;dropping-particle&quot;:&quot;&quot;,&quot;non-dropping-particle&quot;:&quot;&quot;},{&quot;family&quot;:&quot;Smart&quot;,&quot;given&quot;:&quot;R Michael&quot;,&quot;parse-names&quot;:false,&quot;dropping-particle&quot;:&quot;&quot;,&quot;non-dropping-particle&quot;:&quot;&quot;},{&quot;family&quot;:&quot;Klemas&quot;,&quot;given&quot;:&quot;Vytautas&quot;,&quot;parse-names&quot;:false,&quot;dropping-particle&quot;:&quot;&quot;,&quot;non-dropping-particle&quot;:&quot;&quot;}],&quot;container-title&quot;:&quot;REMOTE SENSING OF ENVIRONMENT&quot;,&quot;container-title-short&quot;:&quot;Remote Sens Environ&quot;,&quot;issued&quot;:{&quot;date-parts&quot;:[[1983]]},&quot;page&quot;:&quot;57-67&quot;,&quot;volume&quot;:&quot;13&quot;},&quot;isTemporary&quot;:false}]},{&quot;citationID&quot;:&quot;MENDELEY_CITATION_57600b72-c7a0-49c5-afa5-ad427012d5c3&quot;,&quot;properties&quot;:{&quot;noteIndex&quot;:0},&quot;isEdited&quot;:false,&quot;manualOverride&quot;:{&quot;isManuallyOverridden&quot;:false,&quot;citeprocText&quot;:&quot;(Ghosh et al., 2016)&quot;,&quot;manualOverrideText&quot;:&quot;&quot;},&quot;citationTag&quot;:&quot;MENDELEY_CITATION_v3_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&quot;,&quot;citationItems&quot;:[{&quot;id&quot;:&quot;324b710a-44e8-3a8d-810a-ce22f456d166&quot;,&quot;itemData&quot;:{&quot;type&quot;:&quot;article-journal&quot;,&quot;id&quot;:&quot;324b710a-44e8-3a8d-810a-ce22f456d166&quot;,&quot;title&quot;:&quot;Long-term monitoring of biophysical characteristics of tidal wetlands in the northern Gulf of Mexico - A methodological approach using MODIS&quot;,&quot;author&quot;:[{&quot;family&quot;:&quot;Ghosh&quot;,&quot;given&quot;:&quot;Shuvankar&quot;,&quot;parse-names&quot;:false,&quot;dropping-particle&quot;:&quot;&quot;,&quot;non-dropping-particle&quot;:&quot;&quot;},{&quot;family&quot;:&quot;Mishra&quot;,&quot;given&quot;:&quot;Deepak R.&quot;,&quot;parse-names&quot;:false,&quot;dropping-particle&quot;:&quot;&quot;,&quot;non-dropping-particle&quot;:&quot;&quot;},{&quot;family&quot;:&quot;Gitelson&quot;,&quot;given&quot;:&quot;Anatoly A.&quot;,&quot;parse-names&quot;:false,&quot;dropping-particle&quot;:&quot;&quot;,&quot;non-dropping-particle&quot;:&quot;&quot;}],&quot;container-title&quot;:&quot;Remote Sensing of Environment&quot;,&quot;container-title-short&quot;:&quot;Remote Sens Environ&quot;,&quot;DOI&quot;:&quot;10.1016/j.rse.2015.11.015&quot;,&quot;ISSN&quot;:&quot;00344257&quot;,&quot;issued&quot;:{&quot;date-parts&quot;:[[2016,2,1]]},&quot;page&quot;:&quot;39-58&quot;,&quot;abstract&quot;:&quot;Accurate and efficient monitoring is critically important for the effective restoration and conservation of threatened tidal wetlands in the Gulf Coast. The high carbon sequestration potential, habitat for important wildlife and fish, and numerous ecosystem services make these tidal wetlands highly valuable both ecologically and economically to Gulf Coast communities. Our study developed a new methodological approach for mapping biophysical health of coastal tidal wetland habitats in terms of green leaf area index (GLAI), canopy level chlorophyll content (CHL), vegetation fraction (VF), and above ground green biomass (GBM). We measured these biophysical characteristics in tidal wetlands of the northern Gulf of Mexico using a combination of ground data collected from field surveys during the growing seasons of 2010 and 2011 and NASA's Moderate Resolution Imaging Spectroradiometer (MODIS) 250 m and 500 m images. Additionally, we compared and evaluated the performances of both in situ proximal and satellite remote sensing measurements in terms of their potential for mapping the wetland biophysical characteristics. MODIS-based models proved superior at the landscape level compared to models developed from in situ proximal sensing, as species level signals seemed to be diluted at coarser spatial scales. We selected Wide Dynamic Range Vegetation Index (WDRVI) for MODIS 250 m and Visible Atmospheric Resistant Index (VARI) for MODIS 500 m to map biophysical characteristics of tidal wetlands. Time-series composites and phenological information derived using the MODIS based models captured the impact of the selected disturbances in the last decade on the ecological and physiological status of the tidal wetland habitats in the Gulf Coast. This is the first study to employ MODIS data to analyze the biophysical characteristics of tidal wetlands in the Gulf Coast, which, in turn, has the potential to improve our ability to predict their productivity and carbon sequestration potential. These techniques could also be used to assess the success of previous and ongoing tidal wetland restoration projects, and evaluate the productivity of marshes under threat from developmental activity, sea level rise, and industrial pollution.&quot;,&quot;publisher&quot;:&quot;Elsevier Inc.&quot;,&quot;volume&quot;:&quot;173&quot;},&quot;isTemporary&quot;:false}]},{&quot;citationID&quot;:&quot;MENDELEY_CITATION_dd82481c-06f5-4e0a-b33b-5e10a8c94ace&quot;,&quot;properties&quot;:{&quot;noteIndex&quot;:0},&quot;isEdited&quot;:false,&quot;manualOverride&quot;:{&quot;isManuallyOverridden&quot;:false,&quot;citeprocText&quot;:&quot;(Jensen et al., 2002)&quot;,&quot;manualOverrideText&quot;:&quot;&quot;},&quot;citationTag&quot;:&quot;MENDELEY_CITATION_v3_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&quot;,&quot;citationItems&quot;:[{&quot;id&quot;:&quot;c8b383ed-4c56-384f-9b5a-16d0c74f65fa&quot;,&quot;itemData&quot;:{&quot;type&quot;:&quot;article-journal&quot;,&quot;id&quot;:&quot;c8b383ed-4c56-384f-9b5a-16d0c74f65fa&quot;,&quot;title&quot;:&quot;Remote sensing of biomass, leaf-area-index, and chlorophyll a and b content in the ACE basin national estuarine research reserve using sub-meter digital camera imagery&quot;,&quot;author&quot;:[{&quot;family&quot;:&quot;Jensen&quot;,&quot;given&quot;:&quot;John R.&quot;,&quot;parse-names&quot;:false,&quot;dropping-particle&quot;:&quot;&quot;,&quot;non-dropping-particle&quot;:&quot;&quot;},{&quot;family&quot;:&quot;Olson&quot;,&quot;given&quot;:&quot;Gunnar&quot;,&quot;parse-names&quot;:false,&quot;dropping-particle&quot;:&quot;&quot;,&quot;non-dropping-particle&quot;:&quot;&quot;},{&quot;family&quot;:&quot;Schill&quot;,&quot;given&quot;:&quot;Steve R.&quot;,&quot;parse-names&quot;:false,&quot;dropping-particle&quot;:&quot;&quot;,&quot;non-dropping-particle&quot;:&quot;&quot;},{&quot;family&quot;:&quot;Porter&quot;,&quot;given&quot;:&quot;Dwayne E.&quot;,&quot;parse-names&quot;:false,&quot;dropping-particle&quot;:&quot;&quot;,&quot;non-dropping-particle&quot;:&quot;&quot;},{&quot;family&quot;:&quot;Morris&quot;,&quot;given&quot;:&quot;Jim&quot;,&quot;parse-names&quot;:false,&quot;dropping-particle&quot;:&quot;&quot;,&quot;non-dropping-particle&quot;:&quot;&quot;}],&quot;container-title&quot;:&quot;Geocarto International&quot;,&quot;DOI&quot;:&quot;10.1080/10106040208542241&quot;,&quot;ISSN&quot;:&quot;10106049&quot;,&quot;issued&quot;:{&quot;date-parts&quot;:[[2002]]},&quot;page&quot;:&quot;27-36&quot;,&quot;abstract&quot;:&quot;This research investigated the use of high spatial resolution (0.7 × 0.7 m) metric multi-band aerial photography to measure biophysical parameters in a smooth cordgrass (Spartina alterniflora) wetland in the ACE Basin Natural Estuarine Research Reserve in South Carolina. The near-infrared band in addition to selected vegetation indices (simple ratio, Normalized Difference Vegetation Index, Soil-adjusted Vegetation Index) were highly correlated with total above-ground dry biomass, leaf-area-index, and chlorophyll a and b content. © 2002 Taylor &amp; Francis Group, LLC.&quot;,&quot;issue&quot;:&quot;3&quot;,&quot;volume&quot;:&quot;17&quot;,&quot;container-title-short&quot;:&quot;Geocarto Int&quot;},&quot;isTemporary&quot;:false}]},{&quot;citationID&quot;:&quot;MENDELEY_CITATION_56158a99-1b17-4e1a-bbbc-9515ce114447&quot;,&quot;properties&quot;:{&quot;noteIndex&quot;:0},&quot;isEdited&quot;:false,&quot;manualOverride&quot;:{&quot;isManuallyOverridden&quot;:false,&quot;citeprocText&quot;:&quot;(Fuller &amp;#38; Wang, 2014)&quot;,&quot;manualOverrideText&quot;:&quot;&quot;},&quot;citationTag&quot;:&quot;MENDELEY_CITATION_v3_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&quot;,&quot;citationItems&quot;:[{&quot;id&quot;:&quot;5a66cab7-664c-3241-b179-007bfb2b10aa&quot;,&quot;itemData&quot;:{&quot;type&quot;:&quot;article-journal&quot;,&quot;id&quot;:&quot;5a66cab7-664c-3241-b179-007bfb2b10aa&quot;,&quot;title&quot;:&quot;Recent trends in satellite vegetation index observations indicate decreasing vegetation biomass in the southeastern saline everglades wetlands&quot;,&quot;author&quot;:[{&quot;family&quot;:&quot;Fuller&quot;,&quot;given&quot;:&quot;Douglas O.&quot;,&quot;parse-names&quot;:false,&quot;dropping-particle&quot;:&quot;&quot;,&quot;non-dropping-particle&quot;:&quot;&quot;},{&quot;family&quot;:&quot;Wang&quot;,&quot;given&quot;:&quot;Yu&quot;,&quot;parse-names&quot;:false,&quot;dropping-particle&quot;:&quot;&quot;,&quot;non-dropping-particle&quot;:&quot;&quot;}],&quot;container-title&quot;:&quot;Wetlands&quot;,&quot;DOI&quot;:&quot;10.1007/s13157-013-0483-0&quot;,&quot;ISSN&quot;:&quot;02775212&quot;,&quot;issued&quot;:{&quot;date-parts&quot;:[[2014,2]]},&quot;page&quot;:&quot;67-77&quot;,&quot;abstract&quot;:&quot;We analyzed trends in time series of the normalized difference vegetation index (NDVI) from multitemporal satellite imagery for 2001-2010 over the southeastern Everglades where major changes in vegetation structure and type have been associated with sea-level rise and reduced freshwater flow since the 1940s. Non-parametric trend analysis using the Theil-Sen slope revealed that 84.4 % of statistically significant trends in NDVI were negative, mainly concentrated in scrub mangrove, sawgrass (Cladium jamaicense) and spike rush (Eleocharis cellulosa) communities within 5 km of the shoreline. Observed trends were consistent with trends in sawgrass biomass measurements made from 1999 to 2010 in three Long-term Ecological Research (LTER) sites within our study area. A map of significant trends overlaid on a RapidEye high-resolution satellite image showed large patches of negative trends parallel to the shoreline in and around the \&quot;white zone,\&quot; which corresponds to a low-productivity band that has moved inland over the past 70 years. Significantly positive trends were observed mainly in the halophytic prairie community where highly salt tolerant species are typically found. Taken as a whole, the results suggest that increased saline intrusion associated with sea-level rise continues to reduce the photosynthetic biomass within freshwater and oligohaline marsh communities of the southeastern Everglades. © 2013 Society of Wetland Scientists.&quot;,&quot;issue&quot;:&quot;1&quot;,&quot;volume&quot;:&quot;34&quot;,&quot;container-title-short&quot;:&quot;&quot;},&quot;isTemporary&quot;:false}]},{&quot;citationID&quot;:&quot;MENDELEY_CITATION_966316ce-ee77-410e-9744-026ebca774bf&quot;,&quot;properties&quot;:{&quot;noteIndex&quot;:0},&quot;isEdited&quot;:false,&quot;manualOverride&quot;:{&quot;isManuallyOverridden&quot;:false,&quot;citeprocText&quot;:&quot;(Villoslada Peciña et al., 2021)&quot;,&quot;manualOverrideText&quot;:&quot;&quot;},&quot;citationTag&quot;:&quot;MENDELEY_CITATION_v3_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&quot;,&quot;citationItems&quot;:[{&quot;id&quot;:&quot;99b697a5-8531-32b0-a961-c576c5e61d92&quot;,&quot;itemData&quot;:{&quot;type&quot;:&quot;article-journal&quot;,&quot;id&quot;:&quot;99b697a5-8531-32b0-a961-c576c5e61d92&quot;,&quot;title&quot;:&quot;A novel UAV-based approach for biomass prediction and grassland structure assessment in coastal meadows&quot;,&quot;author&quot;:[{&quot;family&quot;:&quot;Villoslada Peciña&quot;,&quot;given&quot;:&quot;M.&quot;,&quot;parse-names&quot;:false,&quot;dropping-particle&quot;:&quot;&quot;,&quot;non-dropping-particle&quot;:&quot;&quot;},{&quot;family&quot;:&quot;Bergamo&quot;,&quot;given&quot;:&quot;T. F.&quot;,&quot;parse-names&quot;:false,&quot;dropping-particle&quot;:&quot;&quot;,&quot;non-dropping-particle&quot;:&quot;&quot;},{&quot;family&quot;:&quot;Ward&quot;,&quot;given&quot;:&quot;R. D.&quot;,&quot;parse-names&quot;:false,&quot;dropping-particle&quot;:&quot;&quot;,&quot;non-dropping-particle&quot;:&quot;&quot;},{&quot;family&quot;:&quot;Joyce&quot;,&quot;given&quot;:&quot;C. B.&quot;,&quot;parse-names&quot;:false,&quot;dropping-particle&quot;:&quot;&quot;,&quot;non-dropping-particle&quot;:&quot;&quot;},{&quot;family&quot;:&quot;Sepp&quot;,&quot;given&quot;:&quot;K.&quot;,&quot;parse-names&quot;:false,&quot;dropping-particle&quot;:&quot;&quot;,&quot;non-dropping-particle&quot;:&quot;&quot;}],&quot;container-title&quot;:&quot;Ecological Indicators&quot;,&quot;container-title-short&quot;:&quot;Ecol Indic&quot;,&quot;DOI&quot;:&quot;10.1016/j.ecolind.2020.107227&quot;,&quot;ISSN&quot;:&quot;1470160X&quot;,&quot;issued&quot;:{&quot;date-parts&quot;:[[2021,3,1]]},&quot;abstract&quot;:&quot;Coastal meadows provide a wide range of ecosystem services worldwide. In order to better target conservation efforts in these ecosystems, it is necessary to develop highly accurate models that account for the spatial nature of ecosystem structure, processes and functions. In this study, above-ground biomass was predicted at very high spatial resolution in nine study sites in Estonia. A combination of UAV-derived datasets were used to produce vegetation indices and micro topographic models. A random forest algorithm was used to generate above-ground biomass maps and assess the contribution of each predictor variable. The model successfully predicted above-ground biomass at very high accuracies. Additionally, grassland structural heterogeneity was assessed using UAV-derived datasets and vegetation indices. The results were subsequently related to management history at each study site, showing that continuous, monospecific grazing management tends to simplify grassland structure, which could in turn reduce the supply of a key regulation and maintenance ecosystem services: nursery and reproduction habitat for waders. These results also indicate that UAV-based surveys can serve as reliable grassland monitoring tools and could aid in the development of site-specific management strategies.&quot;,&quot;publisher&quot;:&quot;Elsevier B.V.&quot;,&quot;volume&quot;:&quot;122&quot;},&quot;isTemporary&quot;:false}]},{&quot;citationID&quot;:&quot;MENDELEY_CITATION_c376fbac-4564-48c4-a0e0-e635f517b468&quot;,&quot;properties&quot;:{&quot;noteIndex&quot;:0},&quot;isEdited&quot;:false,&quot;manualOverride&quot;:{&quot;isManuallyOverridden&quot;:false,&quot;citeprocText&quot;:&quot;(Doughty &amp;#38; Cavanaugh, 2019)&quot;,&quot;manualOverrideText&quot;:&quot;&quot;},&quot;citationTag&quot;:&quot;MENDELEY_CITATION_v3_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&quot;,&quot;citationItems&quot;:[{&quot;id&quot;:&quot;73145834-f7d4-3ec5-9a2d-a78a78425bc6&quot;,&quot;itemData&quot;:{&quot;type&quot;:&quot;article-journal&quot;,&quot;id&quot;:&quot;73145834-f7d4-3ec5-9a2d-a78a78425bc6&quot;,&quot;title&quot;:&quot;Mapping coastal wetland biomass from high resolution unmanned aerial vehicle (UAV) imagery&quot;,&quot;author&quot;:[{&quot;family&quot;:&quot;Doughty&quot;,&quot;given&quot;:&quot;Cheryl L.&quot;,&quot;parse-names&quot;:false,&quot;dropping-particle&quot;:&quot;&quot;,&quot;non-dropping-particle&quot;:&quot;&quot;},{&quot;family&quot;:&quot;Cavanaugh&quot;,&quot;given&quot;:&quot;Kyle C.&quot;,&quot;parse-names&quot;:false,&quot;dropping-particle&quot;:&quot;&quot;,&quot;non-dropping-particle&quot;:&quot;&quot;}],&quot;container-title&quot;:&quot;Remote Sensing&quot;,&quot;container-title-short&quot;:&quot;Remote Sens (Basel)&quot;,&quot;DOI&quot;:&quot;10.3390/rs11050540&quot;,&quot;ISSN&quot;:&quot;20724292&quot;,&quot;issued&quot;:{&quot;date-parts&quot;:[[2019,3,1]]},&quot;abstract&quot;:&quot;Salt marsh productivity is an important control of resiliency to sea level rise. However, our understanding of how marsh biomass and productivity vary across fine spatial and temporal scales is limited. Remote sensing provides a means for characterizing spatial and temporal variability in marsh aboveground biomass, but most satellite and airborne sensors have limited spatial and/or temporal resolution. Imagery from unmanned aerial vehicles (UAVs) can be used to address this data gap. We combined seasonal field surveys and multispectral UAV imagery collected using a DJI Matrice 100 and Micasense Rededge sensor from the Carpinteria Salt Marsh Reserve in California, USA to develop a method for high-resolution mapping of aboveground saltmarsh biomass. UAV imagery was used to test a suite of vegetation indices in their ability to predict aboveground biomass (AGB). The normalized difference vegetation index (NDVI) provided the strongest correlation to aboveground biomass for each season and when seasonal data were pooled, though seasonal models (e.g., spring, r2 = 0.67; RMSE = 344 g m-2) were more robust than the annual model (r2 = 0.36; RMSE = 496 g m-2). The NDVI aboveground biomass estimation model (AGB = 2428.2 × NDVI + 120.1) was then used to create maps of biomass for each season. Total site-wide aboveground biomass ranged from 147 Mg to 205 Mg and was highest in the spring, with an average of 1222.9 g m-2. Analysis of spatial patterns in AGB demonstrated that AGB was highest in intermediate elevations that ranged from 1.6-1.8 m NAVD88. This UAV-based approach can be used aid the investigation of biomass dynamics in wetlands across a range of spatial scales.&quot;,&quot;publisher&quot;:&quot;MDPI AG&quot;,&quot;issue&quot;:&quot;5&quot;,&quot;volume&quot;:&quot;11&quot;},&quot;isTemporary&quot;:false}]},{&quot;citationID&quot;:&quot;MENDELEY_CITATION_3204aa02-d17c-45a5-9668-1b0bed73519a&quot;,&quot;properties&quot;:{&quot;noteIndex&quot;:0},&quot;isEdited&quot;:false,&quot;manualOverride&quot;:{&quot;isManuallyOverridden&quot;:false,&quot;citeprocText&quot;:&quot;(Mo et al., 2018)&quot;,&quot;manualOverrideText&quot;:&quot;&quot;},&quot;citationTag&quot;:&quot;MENDELEY_CITATION_v3_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&quot;,&quot;citationItems&quot;:[{&quot;id&quot;:&quot;d2d85d48-d9ca-397b-adb5-977bcd56ea13&quot;,&quot;itemData&quot;:{&quot;type&quot;:&quot;article-journal&quot;,&quot;id&quot;:&quot;d2d85d48-d9ca-397b-adb5-977bcd56ea13&quot;,&quot;title&quot;:&quot;Assessing biomass of diverse coastal marsh ecosystems using statistical and machine learning models&quot;,&quot;author&quot;:[{&quot;family&quot;:&quot;Mo&quot;,&quot;given&quot;:&quot;Yu&quot;,&quot;parse-names&quot;:false,&quot;dropping-particle&quot;:&quot;&quot;,&quot;non-dropping-particle&quot;:&quot;&quot;},{&quot;family&quot;:&quot;Kearney&quot;,&quot;given&quot;:&quot;Michael S.&quot;,&quot;parse-names&quot;:false,&quot;dropping-particle&quot;:&quot;&quot;,&quot;non-dropping-particle&quot;:&quot;&quot;},{&quot;family&quot;:&quot;Riter&quot;,&quot;given&quot;:&quot;J. C.Alexis&quot;,&quot;parse-names&quot;:false,&quot;dropping-particle&quot;:&quot;&quot;,&quot;non-dropping-particle&quot;:&quot;&quot;},{&quot;family&quot;:&quot;Zhao&quot;,&quot;given&quot;:&quot;Feng&quot;,&quot;parse-names&quot;:false,&quot;dropping-particle&quot;:&quot;&quot;,&quot;non-dropping-particle&quot;:&quot;&quot;},{&quot;family&quot;:&quot;Tilley&quot;,&quot;given&quot;:&quot;David R.&quot;,&quot;parse-names&quot;:false,&quot;dropping-particle&quot;:&quot;&quot;,&quot;non-dropping-particle&quot;:&quot;&quot;}],&quot;container-title&quot;:&quot;International Journal of Applied Earth Observation and Geoinformation&quot;,&quot;DOI&quot;:&quot;10.1016/j.jag.2017.12.003&quot;,&quot;ISSN&quot;:&quot;1872826X&quot;,&quot;issued&quot;:{&quot;date-parts&quot;:[[2018,6,1]]},&quot;page&quot;:&quot;189-201&quot;,&quot;abstract&quot;:&quot;The importance and vulnerability of coastal marshes necessitate effective ways to closely monitor them. Optical remote sensing is a powerful tool for this task, yet its application to diverse coastal marsh ecosystems consisting of different marsh types is limited. This study samples spectral and biophysical data from freshwater, intermediate, brackish, and saline marshes in Louisiana, and develops statistical and machine learning models to assess the marshes’ biomass with combined ground, airborne, and spaceborne remote sensing data. It is found that linear models derived from NDVI and EVI are most favorable for assessing Leaf Area Index (LAI) using multispectral data (R2 = 0.7 and 0.67, respectively), and the random forest models are most useful in retrieving LAI and Aboveground Green Biomass (AGB) using hyperspectral data (R2 = 0.91 and 0.84, respectively). It is also found that marsh type and plant species significantly impact the linear model development (P &lt;.05 in both cases). Sensors with coarser spatial resolution yield lower LAI values because the fine water networks are not detected and mixed into the vegetation pixels. The Landsat OLI-derived map shows the LAI of coastal mashes in Louisiana mostly ranges from 0 to 5.0, and is highest for freshwater marshes and for marshes in the Atchafalaya Bay delta. The CASI-derived maps show that LAI of saline marshes at Bay Batiste typically ranges from 0.9 to 1.5, and the AGB is mostly less than 900 g/m2. This study provides solutions for assessing the biomass of Louisiana's coastal marshes using various optical remote sensing techniques, and highlights the impacts of the marshes’ species composition on the model development and the sensors’ spatial resolution on biomass mapping, thereby providing useful tools for monitoring the biomass of coastal marshes in Louisiana and diverse coastal marsh ecosystems elsewhere.&quot;,&quot;publisher&quot;:&quot;Elsevier B.V.&quot;,&quot;volume&quot;:&quot;68&quot;,&quot;container-title-short&quot;:&quot;&quot;},&quot;isTemporary&quot;:false}]},{&quot;citationID&quot;:&quot;MENDELEY_CITATION_bb8b0364-6e5e-41de-b02e-b0c8af7ee8df&quot;,&quot;properties&quot;:{&quot;noteIndex&quot;:0},&quot;isEdited&quot;:false,&quot;manualOverride&quot;:{&quot;isManuallyOverridden&quot;:false,&quot;citeprocText&quot;:&quot;(Kearney et al., 2009)&quot;,&quot;manualOverrideText&quot;:&quot;&quot;},&quot;citationTag&quot;:&quot;MENDELEY_CITATION_v3_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&quot;,&quot;citationItems&quot;:[{&quot;id&quot;:&quot;a6979088-097c-3c53-9905-464d70dc5bb8&quot;,&quot;itemData&quot;:{&quot;type&quot;:&quot;article-journal&quot;,&quot;id&quot;:&quot;a6979088-097c-3c53-9905-464d70dc5bb8&quot;,&quot;title&quot;:&quot;The effects of tidal inundation on the reflectance characteristics of coastal marsh vegetation&quot;,&quot;author&quot;:[{&quot;family&quot;:&quot;Kearney&quot;,&quot;given&quot;:&quot;Michael S.&quot;,&quot;parse-names&quot;:false,&quot;dropping-particle&quot;:&quot;&quot;,&quot;non-dropping-particle&quot;:&quot;&quot;},{&quot;family&quot;:&quot;Stutzer&quot;,&quot;given&quot;:&quot;David&quot;,&quot;parse-names&quot;:false,&quot;dropping-particle&quot;:&quot;&quot;,&quot;non-dropping-particle&quot;:&quot;&quot;},{&quot;family&quot;:&quot;Turpie&quot;,&quot;given&quot;:&quot;Kevin&quot;,&quot;parse-names&quot;:false,&quot;dropping-particle&quot;:&quot;&quot;,&quot;non-dropping-particle&quot;:&quot;&quot;},{&quot;family&quot;:&quot;Stevenson&quot;,&quot;given&quot;:&quot;J. Court&quot;,&quot;parse-names&quot;:false,&quot;dropping-particle&quot;:&quot;&quot;,&quot;non-dropping-particle&quot;:&quot;&quot;}],&quot;container-title&quot;:&quot;Journal of Coastal Research&quot;,&quot;container-title-short&quot;:&quot;J Coast Res&quot;,&quot;DOI&quot;:&quot;10.2112/08-1080.1&quot;,&quot;ISSN&quot;:&quot;07490208&quot;,&quot;issued&quot;:{&quot;date-parts&quot;:[[2009,11]]},&quot;page&quot;:&quot;1177-1186&quot;,&quot;abstract&quot;:&quot;Hyperspectral and sophisticated multispectral imagery are increasingly used to obtain detailed information on species composition, condition, biomass, and other characteristics of coastal marshes. However, how differing levels of tidal inundation affect the reflectance characteristics of emergent marsh vegetation remains not well documented. In 1994-1996, general reflectance spectra were collected for three common brackish marsh species with different canopy architectures (Schoenoplectus americanus, Spartina patens, and Spartina cynosuroides) in field experiments in which changing levels of tidal inundation were simulated in specially nonreflected enclosures. Reprocessing the data with software not then available has allowed greater delineation of variations in the data, especially in the rednear-infrared boundary, that previously could not be differentiated. Spectra for all three species showed significant reductions in near-infrared reflectance (900-1100 nm) with progressive substrate inundation, the sharpest decline occurring for S. americanus, for which the narrow, tapering culms allowed substantial submergence of total aboveground biomass (and greatly decreased leaf area index LAI) after water depths on substrates reached 15 cm. Increasing inundation produced a particularly significant change in the 700-825-nm band of the spectral curve. Maximum peak percent reflectance shifted as much as 40 nm in these wavelengths, with two maxima over 100 nm apart in wavelength appearing in both the S. americanus and S. patens curves at water depths &gt;30 cm. Simulations of Landsat Thematic Mapper bands show that the Normalized Difference Vegetation Index (NDVI) is highly correlated with LAI and suggest that NDVI-based estimates for marsh biomass can be strongly influenced by the effects of marsh canopy submergence on LAI. © 2009 Coastal Education and Research Foundation.&quot;,&quot;issue&quot;:&quot;6&quot;,&quot;volume&quot;:&quot;25&quot;},&quot;isTemporary&quot;:false}]},{&quot;citationID&quot;:&quot;MENDELEY_CITATION_e641a4e3-8191-4a44-8dbf-c7f8586c11e8&quot;,&quot;properties&quot;:{&quot;noteIndex&quot;:0},&quot;isEdited&quot;:false,&quot;manualOverride&quot;:{&quot;isManuallyOverridden&quot;:false,&quot;citeprocText&quot;:&quot;(González Trilla et al., 2013)&quot;,&quot;manualOverrideText&quot;:&quot;&quot;},&quot;citationTag&quot;:&quot;MENDELEY_CITATION_v3_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&quot;,&quot;citationItems&quot;:[{&quot;id&quot;:&quot;8f6700b0-2992-39ce-b850-6be1cbe3ca9b&quot;,&quot;itemData&quot;:{&quot;type&quot;:&quot;article-journal&quot;,&quot;id&quot;:&quot;8f6700b0-2992-39ce-b850-6be1cbe3ca9b&quot;,&quot;title&quot;:&quot;Relating biophysical parameters of coastal marshes to hyperspectral reflectance data in the bahia blanca estuary, Argentina&quot;,&quot;author&quot;:[{&quot;family&quot;:&quot;González Trilla&quot;,&quot;given&quot;:&quot;G.&quot;,&quot;parse-names&quot;:false,&quot;dropping-particle&quot;:&quot;&quot;,&quot;non-dropping-particle&quot;:&quot;&quot;},{&quot;family&quot;:&quot;Pratolongo&quot;,&quot;given&quot;:&quot;P.&quot;,&quot;parse-names&quot;:false,&quot;dropping-particle&quot;:&quot;&quot;,&quot;non-dropping-particle&quot;:&quot;&quot;},{&quot;family&quot;:&quot;Beget&quot;,&quot;given&quot;:&quot;M. E.&quot;,&quot;parse-names&quot;:false,&quot;dropping-particle&quot;:&quot;&quot;,&quot;non-dropping-particle&quot;:&quot;&quot;},{&quot;family&quot;:&quot;Kandus&quot;,&quot;given&quot;:&quot;P.&quot;,&quot;parse-names&quot;:false,&quot;dropping-particle&quot;:&quot;&quot;,&quot;non-dropping-particle&quot;:&quot;&quot;},{&quot;family&quot;:&quot;Marcovecchio&quot;,&quot;given&quot;:&quot;J.&quot;,&quot;parse-names&quot;:false,&quot;dropping-particle&quot;:&quot;&quot;,&quot;non-dropping-particle&quot;:&quot;&quot;},{&quot;family&quot;:&quot;Bella&quot;,&quot;given&quot;:&quot;C.&quot;,&quot;parse-names&quot;:false,&quot;dropping-particle&quot;:&quot;&quot;,&quot;non-dropping-particle&quot;:&quot;Di&quot;}],&quot;container-title&quot;:&quot;Journal of Coastal Research&quot;,&quot;container-title-short&quot;:&quot;J Coast Res&quot;,&quot;DOI&quot;:&quot;10.2112/JCOASTRES-D-11-00214.1&quot;,&quot;ISSN&quot;:&quot;07490208&quot;,&quot;issued&quot;:{&quot;date-parts&quot;:[[2013,1]]},&quot;page&quot;:&quot;231-238&quot;,&quot;abstract&quot;:&quot;González Trilla, G.; Pratolongo, P.; Beget, M.E.; Kandus, P.; Marcovecchio, J., and Di Bella, C., 2013. Relating biophysical parameters of coastal marshes to hyperspectral reflectance data in the Bahia Blanca Estuary, Argentina. Salt marshes occupying the tidal fringe of estuaries and protected coasts provide valuable ecosystem services, and remote sensing is a powerful tool for their large-scale monitoring. However, in order to apply remote sensing techniques to evaluate the ecological state of salt marshes, a deeper understanding is needed about the interactions between field biophysical parameters and the sensor's reflectance. The main objective of this work is to analyze and quantify the influence of different biophysical parameters characterizing stands of Spartina alterniflora marshes in the Bahia Blanca Estuary, Argentina, on their spectral response. Spectral reflectance at high resolution was measured in S. alterniflora canopies under natural conditions, manipulating standing biomass by means of successive harvestings. Reflectance data were acquired using a FieldSpec® spectroradiometer, which measures in the visible, near-infrared, and shortwave-infrared spectral bands. Based on these reflectance data, spectral indices such as the normalized difference vegetation index (NDVI) were calculated for each biomass condition. Biomass, leaf area index (LAI), percent canopy cover (PCC), water content, and soil properties were also evaluated. LAI, PCC, and biomass were positively correlated between each other. As a general trend, as biomass decreased, absorption in red wavelengths decreased and reflectance in near-infrared increased. Several indices explained the variability in LAI, biomass, and PCC. For example, NDVIRouse had a positive regression with PCC (R2 = 0.80, N = 75) and LAI (R2 = 0.67, N = 75). Results indicate that LAI, biomass, and PCC of Spartina alterniflora could be accurately determined from spectral data. © Coastal Education &amp; Research Foundation 2013.&quot;,&quot;issue&quot;:&quot;1&quot;,&quot;volume&quot;:&quot;29&quot;},&quot;isTemporary&quot;:false}]},{&quot;citationID&quot;:&quot;MENDELEY_CITATION_048f27e7-6611-434f-96c3-a16b35a1bc8e&quot;,&quot;properties&quot;:{&quot;noteIndex&quot;:0},&quot;isEdited&quot;:false,&quot;manualOverride&quot;:{&quot;isManuallyOverridden&quot;:false,&quot;citeprocText&quot;:&quot;(Morgan et al., 2021)&quot;,&quot;manualOverrideText&quot;:&quot;&quot;},&quot;citationTag&quot;:&quot;MENDELEY_CITATION_v3_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&quot;,&quot;citationItems&quot;:[{&quot;id&quot;:&quot;3f8c25e9-afcb-3e9e-afce-ae53627094cc&quot;,&quot;itemData&quot;:{&quot;type&quot;:&quot;article-journal&quot;,&quot;id&quot;:&quot;3f8c25e9-afcb-3e9e-afce-ae53627094cc&quot;,&quot;title&quot;:&quot;Rgb indices and canopy height modelling for mapping tidal marsh biomass from a small unmanned aerial system&quot;,&quot;author&quot;:[{&quot;family&quot;:&quot;Morgan&quot;,&quot;given&quot;:&quot;Grayson R.&quot;,&quot;parse-names&quot;:false,&quot;dropping-particle&quot;:&quot;&quot;,&quot;non-dropping-particle&quot;:&quot;&quot;},{&quot;family&quot;:&quot;Wang&quot;,&quot;given&quot;:&quot;Cuizhen&quot;,&quot;parse-names&quot;:false,&quot;dropping-particle&quot;:&quot;&quot;,&quot;non-dropping-particle&quot;:&quot;&quot;},{&quot;family&quot;:&quot;Morris&quot;,&quot;given&quot;:&quot;James T.&quot;,&quot;parse-names&quot;:false,&quot;dropping-particle&quot;:&quot;&quot;,&quot;non-dropping-particle&quot;:&quot;&quot;}],&quot;container-title&quot;:&quot;Remote Sensing&quot;,&quot;container-title-short&quot;:&quot;Remote Sens (Basel)&quot;,&quot;DOI&quot;:&quot;10.3390/rs13173406&quot;,&quot;ISSN&quot;:&quot;20724292&quot;,&quot;issued&quot;:{&quot;date-parts&quot;:[[2021,9,1]]},&quot;abstract&quot;:&quot;Coastal tidal marshes are essential ecosystems for both economic and ecological reasons. They necessitate regular monitoring as the effects of climate change begin to be manifested in changes to marsh vegetation healthiness. Small unmanned aerial systems (sUAS) build upon previ-ously established remote sensing techniques to monitor a variety of vegetation health metrics, in-cluding biomass, with improved flexibility and affordability of data acquisition. The goal of this study was to establish the use of RGB-based vegetation indices for mapping and monitoring tidal marsh vegetation (i.e., Spartina alterniflora) biomass. Flights over tidal marsh study sites were con-ducted using a multi-spectral camera on a quadcopter sUAS near vegetation peak growth. A num-ber of RGB indices were extracted to build a non-linear biomass model. A canopy height model was developed using sUAS-derived digital surface models and LiDAR-derived digital terrain models to assess its contribution to the biomass model. Results found that the distance-based RGB indices outperformed the regular radio-based indices in coastal marshes. The best-performing biomass models used the triangular greenness index (TGI; R2 = 0.39) and excess green index (ExG; R2 = 0.376). The estimated biomass revealed high biomass predictions at the fertilized marsh plots in the Long-Term Research in Environmental Biology (LTREB) project at the study site. The sUAS-extracted canopy height was not statistically significant in biomass estimation but showed similar explana-tory power to other studies. Due to the lack of biomass samples in the inner estuary, the proposed biomass model in low marsh does not perform as well as the high marsh that is close to shore and accessible for biomass sampling. Further research of low marsh is required to better understand the best conditions for S. alterniflora biomass estimation using sUAS as an on-demand, personal remote sensing tool.&quot;,&quot;publisher&quot;:&quot;MDPI&quot;,&quot;issue&quot;:&quot;17&quot;,&quot;volume&quot;:&quot;13&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y name="MENDELEY_BIBLIOGRAPHY_IS_DIRTY" value="false"/>
    <we:property name="MENDELEY_BIBLIOGRAPHY_LAST_MODIFIED" value="1761263122407"/>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DDF65D-6093-4207-8710-B6D4AF49D5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782</Words>
  <Characters>4458</Characters>
  <Application>Microsoft Office Word</Application>
  <DocSecurity>0</DocSecurity>
  <Lines>37</Lines>
  <Paragraphs>10</Paragraphs>
  <ScaleCrop>false</ScaleCrop>
  <Company/>
  <LinksUpToDate>false</LinksUpToDate>
  <CharactersWithSpaces>5230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Ganga Caldera</dc:creator>
  <cp:keywords/>
  <dc:description/>
  <cp:lastModifiedBy>Arden Marie Badon</cp:lastModifiedBy>
  <cp:revision>2</cp:revision>
  <dcterms:created xsi:type="dcterms:W3CDTF">2025-10-23T23:43:00Z</dcterms:created>
  <dcterms:modified xsi:type="dcterms:W3CDTF">2025-12-12T03:00:00Z</dcterms:modified>
</cp:coreProperties>
</file>