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09B07" w14:textId="01588857" w:rsidR="001905B1" w:rsidRPr="00D15026" w:rsidRDefault="001905B1" w:rsidP="001905B1">
      <w:pPr>
        <w:spacing w:line="480" w:lineRule="auto"/>
        <w:rPr>
          <w:rFonts w:ascii="Times New Roman" w:hAnsi="Times New Roman" w:cs="Times New Roman"/>
        </w:rPr>
      </w:pPr>
      <w:r w:rsidRPr="00D15026">
        <w:rPr>
          <w:rFonts w:ascii="Times New Roman" w:hAnsi="Times New Roman" w:cs="Times New Roman"/>
          <w:b/>
          <w:bCs/>
        </w:rPr>
        <w:t>Title:</w:t>
      </w:r>
      <w:r w:rsidRPr="00D15026">
        <w:rPr>
          <w:rFonts w:ascii="Times New Roman" w:hAnsi="Times New Roman" w:cs="Times New Roman"/>
        </w:rPr>
        <w:t xml:space="preserve"> Evaluati</w:t>
      </w:r>
      <w:r w:rsidR="007D1E8E">
        <w:rPr>
          <w:rFonts w:ascii="Times New Roman" w:hAnsi="Times New Roman" w:cs="Times New Roman"/>
        </w:rPr>
        <w:t>on of</w:t>
      </w:r>
      <w:r w:rsidRPr="00D15026">
        <w:rPr>
          <w:rFonts w:ascii="Times New Roman" w:hAnsi="Times New Roman" w:cs="Times New Roman"/>
        </w:rPr>
        <w:t xml:space="preserve"> phenotypic and behavioral toxicity of micro- and nano-plastic polystyrene particles in larval zebrafish (</w:t>
      </w:r>
      <w:r w:rsidRPr="00D15026">
        <w:rPr>
          <w:rFonts w:ascii="Times New Roman" w:hAnsi="Times New Roman" w:cs="Times New Roman"/>
          <w:i/>
          <w:iCs/>
        </w:rPr>
        <w:t>Danio rerio</w:t>
      </w:r>
      <w:r w:rsidRPr="00D15026">
        <w:rPr>
          <w:rFonts w:ascii="Times New Roman" w:hAnsi="Times New Roman" w:cs="Times New Roman"/>
        </w:rPr>
        <w:t>)</w:t>
      </w:r>
    </w:p>
    <w:p w14:paraId="2D6854D1" w14:textId="77777777" w:rsidR="001905B1" w:rsidRPr="00D15026" w:rsidRDefault="001905B1" w:rsidP="001905B1">
      <w:pPr>
        <w:spacing w:line="480" w:lineRule="auto"/>
        <w:rPr>
          <w:rFonts w:ascii="Times New Roman" w:hAnsi="Times New Roman" w:cs="Times New Roman"/>
        </w:rPr>
      </w:pPr>
      <w:r w:rsidRPr="00D15026">
        <w:rPr>
          <w:rFonts w:ascii="Times New Roman" w:hAnsi="Times New Roman" w:cs="Times New Roman"/>
          <w:b/>
          <w:bCs/>
        </w:rPr>
        <w:t xml:space="preserve">Authors: </w:t>
      </w:r>
      <w:bookmarkStart w:id="0" w:name="_Hlk162270470"/>
      <w:r w:rsidRPr="00D15026">
        <w:rPr>
          <w:rFonts w:ascii="Times New Roman" w:hAnsi="Times New Roman" w:cs="Times New Roman"/>
        </w:rPr>
        <w:t>Bailey Levesque</w:t>
      </w:r>
      <w:r w:rsidRPr="00D15026">
        <w:rPr>
          <w:rFonts w:ascii="Times New Roman" w:hAnsi="Times New Roman" w:cs="Times New Roman"/>
          <w:vertAlign w:val="superscript"/>
        </w:rPr>
        <w:t xml:space="preserve"> </w:t>
      </w:r>
      <w:r>
        <w:rPr>
          <w:rFonts w:ascii="Times New Roman" w:hAnsi="Times New Roman" w:cs="Times New Roman"/>
          <w:vertAlign w:val="superscript"/>
        </w:rPr>
        <w:t>a</w:t>
      </w:r>
      <w:r w:rsidRPr="00D15026">
        <w:rPr>
          <w:rFonts w:ascii="Times New Roman" w:hAnsi="Times New Roman" w:cs="Times New Roman"/>
        </w:rPr>
        <w:t xml:space="preserve">, Sabahudin Hrapovic </w:t>
      </w:r>
      <w:r>
        <w:rPr>
          <w:rFonts w:ascii="Times New Roman" w:hAnsi="Times New Roman" w:cs="Times New Roman"/>
          <w:vertAlign w:val="superscript"/>
        </w:rPr>
        <w:t>b</w:t>
      </w:r>
      <w:r w:rsidRPr="00D15026">
        <w:rPr>
          <w:rFonts w:ascii="Times New Roman" w:hAnsi="Times New Roman" w:cs="Times New Roman"/>
        </w:rPr>
        <w:t xml:space="preserve">, Fabrice </w:t>
      </w:r>
      <w:proofErr w:type="spellStart"/>
      <w:r w:rsidRPr="00D15026">
        <w:rPr>
          <w:rFonts w:ascii="Times New Roman" w:hAnsi="Times New Roman" w:cs="Times New Roman"/>
        </w:rPr>
        <w:t>Berrué</w:t>
      </w:r>
      <w:proofErr w:type="spellEnd"/>
      <w:r w:rsidRPr="00D1502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vertAlign w:val="superscript"/>
        </w:rPr>
        <w:t>a</w:t>
      </w:r>
      <w:r w:rsidRPr="00D15026">
        <w:rPr>
          <w:rFonts w:ascii="Times New Roman" w:hAnsi="Times New Roman" w:cs="Times New Roman"/>
        </w:rPr>
        <w:t xml:space="preserve">, Anja Vogt </w:t>
      </w:r>
      <w:r>
        <w:rPr>
          <w:rFonts w:ascii="Times New Roman" w:hAnsi="Times New Roman" w:cs="Times New Roman"/>
          <w:vertAlign w:val="superscript"/>
        </w:rPr>
        <w:t>c</w:t>
      </w:r>
      <w:r w:rsidRPr="00D15026">
        <w:rPr>
          <w:rFonts w:ascii="Times New Roman" w:hAnsi="Times New Roman" w:cs="Times New Roman"/>
        </w:rPr>
        <w:t xml:space="preserve">, Lee Ellis </w:t>
      </w:r>
      <w:r>
        <w:rPr>
          <w:rFonts w:ascii="Times New Roman" w:hAnsi="Times New Roman" w:cs="Times New Roman"/>
          <w:vertAlign w:val="superscript"/>
        </w:rPr>
        <w:t>a</w:t>
      </w:r>
      <w:r w:rsidRPr="00D15026">
        <w:rPr>
          <w:rFonts w:ascii="Times New Roman" w:hAnsi="Times New Roman" w:cs="Times New Roman"/>
        </w:rPr>
        <w:t xml:space="preserve">, Ludovic Hermabessiere </w:t>
      </w:r>
      <w:r>
        <w:rPr>
          <w:rFonts w:ascii="Times New Roman" w:hAnsi="Times New Roman" w:cs="Times New Roman"/>
          <w:vertAlign w:val="superscript"/>
        </w:rPr>
        <w:t>a</w:t>
      </w:r>
      <w:r w:rsidRPr="00D15026">
        <w:rPr>
          <w:rFonts w:ascii="Times New Roman" w:hAnsi="Times New Roman" w:cs="Times New Roman"/>
          <w:vertAlign w:val="superscript"/>
        </w:rPr>
        <w:t>*</w:t>
      </w:r>
      <w:bookmarkEnd w:id="0"/>
    </w:p>
    <w:p w14:paraId="168A9C23" w14:textId="4740EC79" w:rsidR="001905B1" w:rsidRPr="00D15026" w:rsidRDefault="001905B1" w:rsidP="001905B1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a</w:t>
      </w:r>
      <w:r w:rsidRPr="00D15026">
        <w:rPr>
          <w:rFonts w:ascii="Times New Roman" w:hAnsi="Times New Roman" w:cs="Times New Roman"/>
          <w:vertAlign w:val="superscript"/>
        </w:rPr>
        <w:t xml:space="preserve"> </w:t>
      </w:r>
      <w:r w:rsidRPr="00D15026">
        <w:rPr>
          <w:rFonts w:ascii="Times New Roman" w:hAnsi="Times New Roman" w:cs="Times New Roman"/>
        </w:rPr>
        <w:t xml:space="preserve">National Research Council Canada, Aquatic and Crop Resource Development Research Centre, </w:t>
      </w:r>
      <w:r w:rsidR="00C36086">
        <w:rPr>
          <w:rFonts w:ascii="Times New Roman" w:hAnsi="Times New Roman" w:cs="Times New Roman"/>
        </w:rPr>
        <w:t xml:space="preserve">1411 Oxford Street, </w:t>
      </w:r>
      <w:r w:rsidRPr="00D15026">
        <w:rPr>
          <w:rFonts w:ascii="Times New Roman" w:hAnsi="Times New Roman" w:cs="Times New Roman"/>
        </w:rPr>
        <w:t xml:space="preserve">Halifax, </w:t>
      </w:r>
      <w:r w:rsidR="00C36086">
        <w:rPr>
          <w:rFonts w:ascii="Times New Roman" w:hAnsi="Times New Roman" w:cs="Times New Roman"/>
        </w:rPr>
        <w:t>NS B3H 3Z1</w:t>
      </w:r>
      <w:r w:rsidRPr="00D15026">
        <w:rPr>
          <w:rFonts w:ascii="Times New Roman" w:hAnsi="Times New Roman" w:cs="Times New Roman"/>
        </w:rPr>
        <w:t>, Canada</w:t>
      </w:r>
    </w:p>
    <w:p w14:paraId="5B5BBF53" w14:textId="77777777" w:rsidR="00C36086" w:rsidRDefault="001905B1" w:rsidP="001905B1">
      <w:pPr>
        <w:spacing w:line="480" w:lineRule="auto"/>
        <w:rPr>
          <w:rFonts w:ascii="Times New Roman" w:hAnsi="Times New Roman" w:cs="Times New Roman"/>
        </w:rPr>
      </w:pPr>
      <w:bookmarkStart w:id="1" w:name="_Hlk164434148"/>
      <w:r>
        <w:rPr>
          <w:rFonts w:ascii="Times New Roman" w:hAnsi="Times New Roman" w:cs="Times New Roman"/>
          <w:vertAlign w:val="superscript"/>
        </w:rPr>
        <w:t>b</w:t>
      </w:r>
      <w:r w:rsidRPr="00D15026">
        <w:rPr>
          <w:rFonts w:ascii="Times New Roman" w:hAnsi="Times New Roman" w:cs="Times New Roman"/>
          <w:vertAlign w:val="superscript"/>
        </w:rPr>
        <w:t xml:space="preserve"> </w:t>
      </w:r>
      <w:r w:rsidRPr="00D15026">
        <w:rPr>
          <w:rFonts w:ascii="Times New Roman" w:hAnsi="Times New Roman" w:cs="Times New Roman"/>
        </w:rPr>
        <w:t xml:space="preserve">National Research Council Canada, Aquatic and Crop Resource Development Research Centre, </w:t>
      </w:r>
      <w:r w:rsidR="00C36086" w:rsidRPr="00C36086">
        <w:rPr>
          <w:rFonts w:ascii="Times New Roman" w:hAnsi="Times New Roman" w:cs="Times New Roman"/>
        </w:rPr>
        <w:t xml:space="preserve">6100 </w:t>
      </w:r>
      <w:proofErr w:type="spellStart"/>
      <w:r w:rsidR="00C36086" w:rsidRPr="00C36086">
        <w:rPr>
          <w:rFonts w:ascii="Times New Roman" w:hAnsi="Times New Roman" w:cs="Times New Roman"/>
        </w:rPr>
        <w:t>Royalmount</w:t>
      </w:r>
      <w:proofErr w:type="spellEnd"/>
      <w:r w:rsidR="00C36086" w:rsidRPr="00C36086">
        <w:rPr>
          <w:rFonts w:ascii="Times New Roman" w:hAnsi="Times New Roman" w:cs="Times New Roman"/>
        </w:rPr>
        <w:t xml:space="preserve"> Avenue, Montréal, QC H4P 2R2, Canada</w:t>
      </w:r>
    </w:p>
    <w:p w14:paraId="7F26E9F8" w14:textId="77777777" w:rsidR="00C36086" w:rsidRDefault="001905B1" w:rsidP="001905B1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c</w:t>
      </w:r>
      <w:r w:rsidRPr="00D15026">
        <w:rPr>
          <w:rFonts w:ascii="Times New Roman" w:hAnsi="Times New Roman" w:cs="Times New Roman"/>
          <w:vertAlign w:val="superscript"/>
        </w:rPr>
        <w:t xml:space="preserve"> </w:t>
      </w:r>
      <w:r w:rsidRPr="00D15026">
        <w:rPr>
          <w:rFonts w:ascii="Times New Roman" w:hAnsi="Times New Roman" w:cs="Times New Roman"/>
        </w:rPr>
        <w:t xml:space="preserve">National Research Council Canada, Aquatic and Crop Resource Development Research Centre, </w:t>
      </w:r>
      <w:bookmarkEnd w:id="1"/>
      <w:r w:rsidR="00C36086" w:rsidRPr="00C36086">
        <w:rPr>
          <w:rFonts w:ascii="Times New Roman" w:hAnsi="Times New Roman" w:cs="Times New Roman"/>
        </w:rPr>
        <w:t>550 University Avenue, Charlottetown, PEI C1A 4P3, Canada</w:t>
      </w:r>
    </w:p>
    <w:p w14:paraId="4EA5B54E" w14:textId="23BC0560" w:rsidR="001905B1" w:rsidRPr="00D15026" w:rsidRDefault="001905B1" w:rsidP="001905B1">
      <w:pPr>
        <w:spacing w:line="480" w:lineRule="auto"/>
        <w:rPr>
          <w:rFonts w:ascii="Times New Roman" w:hAnsi="Times New Roman" w:cs="Times New Roman"/>
        </w:rPr>
      </w:pPr>
      <w:r w:rsidRPr="00D15026">
        <w:rPr>
          <w:rFonts w:ascii="Times New Roman" w:hAnsi="Times New Roman" w:cs="Times New Roman"/>
        </w:rPr>
        <w:t>* Corresponding author: Ludovic.Hermabessiere@nrc-cnrc.gc.ca</w:t>
      </w:r>
    </w:p>
    <w:p w14:paraId="364BE094" w14:textId="0F4EA01D" w:rsidR="005241D0" w:rsidRDefault="005241D0">
      <w:pPr>
        <w:rPr>
          <w:rFonts w:cstheme="minorHAnsi"/>
        </w:rPr>
      </w:pPr>
      <w:r>
        <w:rPr>
          <w:rFonts w:cstheme="minorHAnsi"/>
        </w:rPr>
        <w:br w:type="page"/>
      </w:r>
    </w:p>
    <w:p w14:paraId="566122B8" w14:textId="77777777" w:rsidR="00BF7923" w:rsidRPr="00A42812" w:rsidRDefault="00BF7923">
      <w:pPr>
        <w:rPr>
          <w:rFonts w:cstheme="minorHAnsi"/>
        </w:rPr>
      </w:pPr>
    </w:p>
    <w:p w14:paraId="5093EAF6" w14:textId="540A9D93" w:rsidR="00C8050E" w:rsidRPr="001905B1" w:rsidRDefault="00C8050E" w:rsidP="00C8050E">
      <w:pPr>
        <w:spacing w:line="480" w:lineRule="auto"/>
        <w:rPr>
          <w:rFonts w:ascii="Times New Roman" w:hAnsi="Times New Roman" w:cs="Times New Roman"/>
          <w:b/>
          <w:bCs/>
        </w:rPr>
      </w:pPr>
      <w:r w:rsidRPr="001905B1">
        <w:rPr>
          <w:rFonts w:ascii="Times New Roman" w:hAnsi="Times New Roman" w:cs="Times New Roman"/>
          <w:b/>
          <w:bCs/>
        </w:rPr>
        <w:t>Supplementary Information</w:t>
      </w:r>
    </w:p>
    <w:p w14:paraId="1DD66840" w14:textId="58C618E3" w:rsidR="00EE2E78" w:rsidRPr="001905B1" w:rsidRDefault="00EE2E78" w:rsidP="008F4FF7">
      <w:pPr>
        <w:spacing w:line="360" w:lineRule="auto"/>
        <w:rPr>
          <w:rFonts w:ascii="Times New Roman" w:hAnsi="Times New Roman" w:cs="Times New Roman"/>
          <w:b/>
          <w:bCs/>
        </w:rPr>
      </w:pPr>
      <w:r w:rsidRPr="001905B1">
        <w:rPr>
          <w:rFonts w:ascii="Times New Roman" w:hAnsi="Times New Roman" w:cs="Times New Roman"/>
          <w:b/>
          <w:bCs/>
        </w:rPr>
        <w:t xml:space="preserve">Supplementary </w:t>
      </w:r>
      <w:r w:rsidR="004E59C9" w:rsidRPr="001905B1">
        <w:rPr>
          <w:rFonts w:ascii="Times New Roman" w:hAnsi="Times New Roman" w:cs="Times New Roman"/>
          <w:b/>
          <w:bCs/>
        </w:rPr>
        <w:t xml:space="preserve">Material and </w:t>
      </w:r>
      <w:r w:rsidRPr="001905B1">
        <w:rPr>
          <w:rFonts w:ascii="Times New Roman" w:hAnsi="Times New Roman" w:cs="Times New Roman"/>
          <w:b/>
          <w:bCs/>
        </w:rPr>
        <w:t>Methods</w:t>
      </w:r>
    </w:p>
    <w:p w14:paraId="3A055D28" w14:textId="6988226D" w:rsidR="00EE2E78" w:rsidRPr="001905B1" w:rsidRDefault="00EE2E78" w:rsidP="008F4FF7">
      <w:pPr>
        <w:spacing w:line="360" w:lineRule="auto"/>
        <w:rPr>
          <w:rFonts w:ascii="Times New Roman" w:hAnsi="Times New Roman" w:cs="Times New Roman"/>
          <w:i/>
          <w:iCs/>
        </w:rPr>
      </w:pPr>
      <w:r w:rsidRPr="001905B1">
        <w:rPr>
          <w:rFonts w:ascii="Times New Roman" w:hAnsi="Times New Roman" w:cs="Times New Roman"/>
          <w:i/>
          <w:iCs/>
        </w:rPr>
        <w:t xml:space="preserve">Particle </w:t>
      </w:r>
      <w:r w:rsidR="00F13CEE" w:rsidRPr="001905B1">
        <w:rPr>
          <w:rFonts w:ascii="Times New Roman" w:hAnsi="Times New Roman" w:cs="Times New Roman"/>
          <w:i/>
          <w:iCs/>
        </w:rPr>
        <w:t>Fluoro</w:t>
      </w:r>
      <w:r w:rsidR="0047334B" w:rsidRPr="001905B1">
        <w:rPr>
          <w:rFonts w:ascii="Times New Roman" w:hAnsi="Times New Roman" w:cs="Times New Roman"/>
          <w:i/>
          <w:iCs/>
        </w:rPr>
        <w:t>phore</w:t>
      </w:r>
      <w:r w:rsidR="00F13CEE" w:rsidRPr="001905B1">
        <w:rPr>
          <w:rFonts w:ascii="Times New Roman" w:hAnsi="Times New Roman" w:cs="Times New Roman"/>
          <w:i/>
          <w:iCs/>
        </w:rPr>
        <w:t xml:space="preserve"> </w:t>
      </w:r>
      <w:r w:rsidRPr="001905B1">
        <w:rPr>
          <w:rFonts w:ascii="Times New Roman" w:hAnsi="Times New Roman" w:cs="Times New Roman"/>
          <w:i/>
          <w:iCs/>
        </w:rPr>
        <w:t>Leaching</w:t>
      </w:r>
    </w:p>
    <w:p w14:paraId="50AD3ED3" w14:textId="677DD0CC" w:rsidR="00F13CEE" w:rsidRDefault="00F13CEE" w:rsidP="008F4FF7">
      <w:pPr>
        <w:spacing w:line="36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</w:rPr>
        <w:t xml:space="preserve">A square well flat bottomed 96- well polystyrene plate was filled as described in the </w:t>
      </w:r>
      <w:r w:rsidR="000B519B" w:rsidRPr="001905B1">
        <w:rPr>
          <w:rFonts w:ascii="Times New Roman" w:hAnsi="Times New Roman" w:cs="Times New Roman"/>
          <w:i/>
          <w:iCs/>
        </w:rPr>
        <w:t xml:space="preserve">Phenotypic Toxicity - </w:t>
      </w:r>
      <w:r w:rsidRPr="001905B1">
        <w:rPr>
          <w:rFonts w:ascii="Times New Roman" w:hAnsi="Times New Roman" w:cs="Times New Roman"/>
          <w:i/>
          <w:iCs/>
        </w:rPr>
        <w:t xml:space="preserve">Fish Embryo Toxicity Assay </w:t>
      </w:r>
      <w:r w:rsidRPr="001905B1">
        <w:rPr>
          <w:rFonts w:ascii="Times New Roman" w:hAnsi="Times New Roman" w:cs="Times New Roman"/>
        </w:rPr>
        <w:t>methods however, no larvae were added. The plate was incubated under the same conditions as exposure plates for 120 hours. Following incubation</w:t>
      </w:r>
      <w:r w:rsidR="00724392" w:rsidRPr="001905B1">
        <w:rPr>
          <w:rFonts w:ascii="Times New Roman" w:hAnsi="Times New Roman" w:cs="Times New Roman"/>
        </w:rPr>
        <w:t>,</w:t>
      </w:r>
      <w:r w:rsidRPr="001905B1">
        <w:rPr>
          <w:rFonts w:ascii="Times New Roman" w:hAnsi="Times New Roman" w:cs="Times New Roman"/>
        </w:rPr>
        <w:t xml:space="preserve"> liquid was filtered through a 0.2 µm </w:t>
      </w:r>
      <w:r w:rsidR="00F35D86" w:rsidRPr="001905B1">
        <w:rPr>
          <w:rFonts w:ascii="Times New Roman" w:hAnsi="Times New Roman" w:cs="Times New Roman"/>
        </w:rPr>
        <w:t xml:space="preserve">PES </w:t>
      </w:r>
      <w:r w:rsidRPr="001905B1">
        <w:rPr>
          <w:rFonts w:ascii="Times New Roman" w:hAnsi="Times New Roman" w:cs="Times New Roman"/>
        </w:rPr>
        <w:t>filter (</w:t>
      </w:r>
      <w:proofErr w:type="spellStart"/>
      <w:r w:rsidR="00F35D86" w:rsidRPr="001905B1">
        <w:rPr>
          <w:rFonts w:ascii="Times New Roman" w:hAnsi="Times New Roman" w:cs="Times New Roman"/>
        </w:rPr>
        <w:t>Fisherbrand</w:t>
      </w:r>
      <w:proofErr w:type="spellEnd"/>
      <w:r w:rsidR="00F35D86" w:rsidRPr="001905B1">
        <w:rPr>
          <w:rFonts w:ascii="Times New Roman" w:hAnsi="Times New Roman" w:cs="Times New Roman"/>
        </w:rPr>
        <w:t xml:space="preserve">, </w:t>
      </w:r>
      <w:r w:rsidR="00F35D86" w:rsidRPr="001905B1">
        <w:rPr>
          <w:rFonts w:ascii="Times New Roman" w:hAnsi="Times New Roman" w:cs="Times New Roman"/>
          <w:snapToGrid w:val="0"/>
          <w:lang w:eastAsia="de-DE" w:bidi="en-US"/>
        </w:rPr>
        <w:t>Fisher Scientific, New Hampshire, USA</w:t>
      </w:r>
      <w:r w:rsidRPr="001905B1">
        <w:rPr>
          <w:rFonts w:ascii="Times New Roman" w:hAnsi="Times New Roman" w:cs="Times New Roman"/>
        </w:rPr>
        <w:t>) to remove particles</w:t>
      </w:r>
      <w:r w:rsidR="00A36FD4" w:rsidRPr="001905B1">
        <w:rPr>
          <w:rFonts w:ascii="Times New Roman" w:hAnsi="Times New Roman" w:cs="Times New Roman"/>
        </w:rPr>
        <w:t xml:space="preserve"> and the filtered liquid was used for </w:t>
      </w:r>
      <w:r w:rsidR="00724392" w:rsidRPr="001905B1">
        <w:rPr>
          <w:rFonts w:ascii="Times New Roman" w:hAnsi="Times New Roman" w:cs="Times New Roman"/>
        </w:rPr>
        <w:t>experimentation</w:t>
      </w:r>
      <w:r w:rsidRPr="001905B1">
        <w:rPr>
          <w:rFonts w:ascii="Times New Roman" w:hAnsi="Times New Roman" w:cs="Times New Roman"/>
        </w:rPr>
        <w:t>. The fluorescence of the leachate was then measured using a plate reader (</w:t>
      </w:r>
      <w:proofErr w:type="spellStart"/>
      <w:r w:rsidR="00044E2E" w:rsidRPr="001905B1">
        <w:rPr>
          <w:rFonts w:ascii="Times New Roman" w:hAnsi="Times New Roman" w:cs="Times New Roman"/>
        </w:rPr>
        <w:t>Biotek</w:t>
      </w:r>
      <w:proofErr w:type="spellEnd"/>
      <w:r w:rsidR="00044E2E" w:rsidRPr="001905B1">
        <w:rPr>
          <w:rFonts w:ascii="Times New Roman" w:hAnsi="Times New Roman" w:cs="Times New Roman"/>
        </w:rPr>
        <w:t xml:space="preserve"> </w:t>
      </w:r>
      <w:proofErr w:type="spellStart"/>
      <w:r w:rsidR="00044E2E" w:rsidRPr="001905B1">
        <w:rPr>
          <w:rFonts w:ascii="Times New Roman" w:hAnsi="Times New Roman" w:cs="Times New Roman"/>
        </w:rPr>
        <w:t>Cytation</w:t>
      </w:r>
      <w:proofErr w:type="spellEnd"/>
      <w:r w:rsidR="00044E2E" w:rsidRPr="001905B1">
        <w:rPr>
          <w:rFonts w:ascii="Times New Roman" w:hAnsi="Times New Roman" w:cs="Times New Roman"/>
        </w:rPr>
        <w:t xml:space="preserve"> 5, Agilent Technologies, CA, USA</w:t>
      </w:r>
      <w:r w:rsidRPr="001905B1">
        <w:rPr>
          <w:rFonts w:ascii="Times New Roman" w:hAnsi="Times New Roman" w:cs="Times New Roman"/>
        </w:rPr>
        <w:t>)</w:t>
      </w:r>
      <w:r w:rsidR="004E59C9" w:rsidRPr="001905B1">
        <w:rPr>
          <w:rFonts w:ascii="Times New Roman" w:hAnsi="Times New Roman" w:cs="Times New Roman"/>
        </w:rPr>
        <w:t xml:space="preserve"> at an excitation/emission</w:t>
      </w:r>
      <w:r w:rsidR="00724392" w:rsidRPr="001905B1">
        <w:rPr>
          <w:rFonts w:ascii="Times New Roman" w:hAnsi="Times New Roman" w:cs="Times New Roman"/>
        </w:rPr>
        <w:t xml:space="preserve"> wavelength</w:t>
      </w:r>
      <w:r w:rsidR="004E59C9" w:rsidRPr="001905B1">
        <w:rPr>
          <w:rFonts w:ascii="Times New Roman" w:hAnsi="Times New Roman" w:cs="Times New Roman"/>
        </w:rPr>
        <w:t xml:space="preserve"> of 500/560 nm</w:t>
      </w:r>
      <w:r w:rsidRPr="001905B1">
        <w:rPr>
          <w:rFonts w:ascii="Times New Roman" w:hAnsi="Times New Roman" w:cs="Times New Roman"/>
        </w:rPr>
        <w:t xml:space="preserve">. </w:t>
      </w:r>
      <w:r w:rsidR="00F35D86" w:rsidRPr="001905B1">
        <w:rPr>
          <w:rFonts w:ascii="Times New Roman" w:hAnsi="Times New Roman" w:cs="Times New Roman"/>
        </w:rPr>
        <w:t>Samples were run in triplicate.</w:t>
      </w:r>
    </w:p>
    <w:p w14:paraId="52562064" w14:textId="77777777" w:rsidR="005241D0" w:rsidRDefault="005241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55A9CF02" w14:textId="69EEB534" w:rsidR="00C8050E" w:rsidRPr="001905B1" w:rsidRDefault="00C8050E" w:rsidP="008F4FF7">
      <w:pPr>
        <w:spacing w:line="36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</w:rPr>
        <w:lastRenderedPageBreak/>
        <w:t xml:space="preserve">Table S1 Size range, mean diameter, and catalog numbers associated with all polystyrene microplastic particles used.  </w:t>
      </w:r>
    </w:p>
    <w:tbl>
      <w:tblPr>
        <w:tblW w:w="9214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107"/>
        <w:gridCol w:w="3165"/>
        <w:gridCol w:w="15"/>
        <w:gridCol w:w="2914"/>
        <w:gridCol w:w="13"/>
      </w:tblGrid>
      <w:tr w:rsidR="00C8050E" w:rsidRPr="001905B1" w14:paraId="72C644CA" w14:textId="77777777" w:rsidTr="001905B1">
        <w:trPr>
          <w:trHeight w:val="246"/>
        </w:trPr>
        <w:tc>
          <w:tcPr>
            <w:tcW w:w="3107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E77724A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Theorical Size Range (µm)</w:t>
            </w:r>
          </w:p>
          <w:p w14:paraId="776876AB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3180" w:type="dxa"/>
            <w:gridSpan w:val="2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D9D6CA3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Mean theorical diameter (µm)</w:t>
            </w:r>
          </w:p>
        </w:tc>
        <w:tc>
          <w:tcPr>
            <w:tcW w:w="2927" w:type="dxa"/>
            <w:gridSpan w:val="2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FFFFFF"/>
          </w:tcPr>
          <w:p w14:paraId="1B5DA66C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Catalog Number</w:t>
            </w:r>
          </w:p>
        </w:tc>
      </w:tr>
      <w:tr w:rsidR="00C8050E" w:rsidRPr="001905B1" w14:paraId="606997F4" w14:textId="77777777" w:rsidTr="001905B1">
        <w:trPr>
          <w:gridAfter w:val="1"/>
          <w:wAfter w:w="13" w:type="dxa"/>
          <w:trHeight w:val="215"/>
        </w:trPr>
        <w:tc>
          <w:tcPr>
            <w:tcW w:w="3107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B49E521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0.04-0.06</w:t>
            </w:r>
          </w:p>
        </w:tc>
        <w:tc>
          <w:tcPr>
            <w:tcW w:w="3165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CE8049F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lang w:val="en-US"/>
              </w:rPr>
              <w:t>0.04</w:t>
            </w:r>
          </w:p>
        </w:tc>
        <w:tc>
          <w:tcPr>
            <w:tcW w:w="2929" w:type="dxa"/>
            <w:gridSpan w:val="2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FFFFFF"/>
          </w:tcPr>
          <w:p w14:paraId="0C06153E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FP-00556-2</w:t>
            </w:r>
          </w:p>
        </w:tc>
      </w:tr>
      <w:tr w:rsidR="00C8050E" w:rsidRPr="001905B1" w14:paraId="46790903" w14:textId="77777777" w:rsidTr="001F0B49">
        <w:trPr>
          <w:gridAfter w:val="1"/>
          <w:wAfter w:w="13" w:type="dxa"/>
          <w:trHeight w:val="215"/>
        </w:trPr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DF760D4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0.1-0.3</w:t>
            </w:r>
          </w:p>
        </w:tc>
        <w:tc>
          <w:tcPr>
            <w:tcW w:w="31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64A8227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lang w:val="en-US"/>
              </w:rPr>
              <w:t>0.25</w:t>
            </w:r>
          </w:p>
        </w:tc>
        <w:tc>
          <w:tcPr>
            <w:tcW w:w="29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6FE38B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FP-0256-2</w:t>
            </w:r>
          </w:p>
        </w:tc>
      </w:tr>
      <w:tr w:rsidR="00C8050E" w:rsidRPr="001905B1" w14:paraId="0383626F" w14:textId="77777777" w:rsidTr="001F0B49">
        <w:trPr>
          <w:gridAfter w:val="1"/>
          <w:wAfter w:w="13" w:type="dxa"/>
          <w:trHeight w:val="215"/>
        </w:trPr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C5B96CD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0.4-0.6 </w:t>
            </w:r>
          </w:p>
        </w:tc>
        <w:tc>
          <w:tcPr>
            <w:tcW w:w="31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0B500BA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lang w:val="en-US"/>
              </w:rPr>
              <w:t>0.53</w:t>
            </w:r>
          </w:p>
        </w:tc>
        <w:tc>
          <w:tcPr>
            <w:tcW w:w="29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E9B9A2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FP-0556-2</w:t>
            </w:r>
          </w:p>
        </w:tc>
      </w:tr>
      <w:tr w:rsidR="00C8050E" w:rsidRPr="001905B1" w14:paraId="63767FEE" w14:textId="77777777" w:rsidTr="001F0B49">
        <w:trPr>
          <w:gridAfter w:val="1"/>
          <w:wAfter w:w="13" w:type="dxa"/>
          <w:trHeight w:val="215"/>
        </w:trPr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263E2FC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1.7-2.2 </w:t>
            </w:r>
          </w:p>
        </w:tc>
        <w:tc>
          <w:tcPr>
            <w:tcW w:w="31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D07D343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lang w:val="en-US"/>
              </w:rPr>
              <w:t>2.1</w:t>
            </w:r>
          </w:p>
        </w:tc>
        <w:tc>
          <w:tcPr>
            <w:tcW w:w="29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407288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FP-2056-2</w:t>
            </w:r>
          </w:p>
        </w:tc>
      </w:tr>
      <w:tr w:rsidR="00C8050E" w:rsidRPr="001905B1" w14:paraId="5B2A9A5F" w14:textId="77777777" w:rsidTr="001F0B49">
        <w:trPr>
          <w:gridAfter w:val="1"/>
          <w:wAfter w:w="13" w:type="dxa"/>
          <w:trHeight w:val="215"/>
        </w:trPr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416B3F6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5.0-7.9 </w:t>
            </w:r>
          </w:p>
        </w:tc>
        <w:tc>
          <w:tcPr>
            <w:tcW w:w="31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602D0CB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lang w:val="en-US"/>
              </w:rPr>
              <w:t>6.02</w:t>
            </w:r>
          </w:p>
        </w:tc>
        <w:tc>
          <w:tcPr>
            <w:tcW w:w="29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10A8DB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FP-6056-2</w:t>
            </w:r>
          </w:p>
        </w:tc>
      </w:tr>
      <w:tr w:rsidR="00C8050E" w:rsidRPr="001905B1" w14:paraId="4645D1BA" w14:textId="77777777" w:rsidTr="001905B1">
        <w:trPr>
          <w:gridAfter w:val="1"/>
          <w:wAfter w:w="13" w:type="dxa"/>
          <w:trHeight w:val="215"/>
        </w:trPr>
        <w:tc>
          <w:tcPr>
            <w:tcW w:w="3107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C710CED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10.0-14.0 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8098E7A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lang w:val="en-US"/>
              </w:rPr>
              <w:t>10.2</w:t>
            </w:r>
          </w:p>
        </w:tc>
        <w:tc>
          <w:tcPr>
            <w:tcW w:w="2929" w:type="dxa"/>
            <w:gridSpan w:val="2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</w:tcPr>
          <w:p w14:paraId="51ABC8DE" w14:textId="77777777" w:rsidR="00C8050E" w:rsidRPr="001905B1" w:rsidRDefault="00C8050E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FP-10056-2</w:t>
            </w:r>
          </w:p>
        </w:tc>
      </w:tr>
    </w:tbl>
    <w:p w14:paraId="06E097CE" w14:textId="1B55AB62" w:rsidR="005241D0" w:rsidRDefault="005241D0" w:rsidP="008F4FF7">
      <w:pPr>
        <w:spacing w:line="360" w:lineRule="auto"/>
        <w:rPr>
          <w:rFonts w:ascii="Times New Roman" w:hAnsi="Times New Roman" w:cs="Times New Roman"/>
        </w:rPr>
      </w:pPr>
    </w:p>
    <w:p w14:paraId="409C8F31" w14:textId="77777777" w:rsidR="005241D0" w:rsidRDefault="005241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7FF78244" w14:textId="527CDEAA" w:rsidR="00EE7A94" w:rsidRPr="001905B1" w:rsidRDefault="00EE7A94" w:rsidP="00EE7A94">
      <w:pPr>
        <w:spacing w:line="36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</w:rPr>
        <w:lastRenderedPageBreak/>
        <w:t xml:space="preserve">Table S2 </w:t>
      </w:r>
      <w:r w:rsidR="00724392" w:rsidRPr="001905B1">
        <w:rPr>
          <w:rFonts w:ascii="Times New Roman" w:hAnsi="Times New Roman" w:cs="Times New Roman"/>
        </w:rPr>
        <w:t>A</w:t>
      </w:r>
      <w:r w:rsidRPr="001905B1">
        <w:rPr>
          <w:rFonts w:ascii="Times New Roman" w:hAnsi="Times New Roman" w:cs="Times New Roman"/>
        </w:rPr>
        <w:t xml:space="preserve">dvertised size range, measured size, and zeta potential of polystyrene microplastic spheres measured by Dynamic Light Scattering.  </w:t>
      </w:r>
    </w:p>
    <w:tbl>
      <w:tblPr>
        <w:tblW w:w="10121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365"/>
        <w:gridCol w:w="3364"/>
        <w:gridCol w:w="14"/>
        <w:gridCol w:w="3350"/>
        <w:gridCol w:w="28"/>
      </w:tblGrid>
      <w:tr w:rsidR="00EE7A94" w:rsidRPr="001905B1" w14:paraId="15257DD1" w14:textId="77777777" w:rsidTr="001905B1">
        <w:trPr>
          <w:trHeight w:val="255"/>
        </w:trPr>
        <w:tc>
          <w:tcPr>
            <w:tcW w:w="3365" w:type="dxa"/>
            <w:tcBorders>
              <w:top w:val="single" w:sz="24" w:space="0" w:color="auto"/>
              <w:left w:val="nil"/>
              <w:bottom w:val="single" w:sz="24" w:space="0" w:color="000000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54D6270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Size Range (µm)</w:t>
            </w:r>
          </w:p>
        </w:tc>
        <w:tc>
          <w:tcPr>
            <w:tcW w:w="3378" w:type="dxa"/>
            <w:gridSpan w:val="2"/>
            <w:tcBorders>
              <w:top w:val="single" w:sz="2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4C646B8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 xml:space="preserve">Mean Measured Diameter (µm) ± </w:t>
            </w:r>
          </w:p>
          <w:p w14:paraId="1593C721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Standard Deviation</w:t>
            </w:r>
          </w:p>
        </w:tc>
        <w:tc>
          <w:tcPr>
            <w:tcW w:w="3378" w:type="dxa"/>
            <w:gridSpan w:val="2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14AFF00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 xml:space="preserve">Mean Zeta Potential (mV) ± Standard Deviation </w:t>
            </w:r>
          </w:p>
        </w:tc>
      </w:tr>
      <w:tr w:rsidR="00EE7A94" w:rsidRPr="001905B1" w14:paraId="7DB4AB05" w14:textId="77777777" w:rsidTr="005E4172">
        <w:trPr>
          <w:gridAfter w:val="1"/>
          <w:wAfter w:w="28" w:type="dxa"/>
          <w:trHeight w:val="222"/>
        </w:trPr>
        <w:tc>
          <w:tcPr>
            <w:tcW w:w="3365" w:type="dxa"/>
            <w:tcBorders>
              <w:top w:val="single" w:sz="24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A587418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0.04-0.06</w:t>
            </w:r>
          </w:p>
        </w:tc>
        <w:tc>
          <w:tcPr>
            <w:tcW w:w="3364" w:type="dxa"/>
            <w:tcBorders>
              <w:top w:val="single" w:sz="24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E6AAD44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en-US"/>
              </w:rPr>
              <w:t>0.0506 ± 0.0004</w:t>
            </w:r>
          </w:p>
        </w:tc>
        <w:tc>
          <w:tcPr>
            <w:tcW w:w="3364" w:type="dxa"/>
            <w:gridSpan w:val="2"/>
            <w:tcBorders>
              <w:top w:val="single" w:sz="24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D85B670" w14:textId="1E5DE4DA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-40.5</w:t>
            </w:r>
            <w:r w:rsidR="00A1214F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 xml:space="preserve"> </w:t>
            </w:r>
            <w:r w:rsidR="00A1214F"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±</w:t>
            </w:r>
            <w:r w:rsidR="00A1214F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 1.04</w:t>
            </w:r>
          </w:p>
        </w:tc>
      </w:tr>
      <w:tr w:rsidR="00EE7A94" w:rsidRPr="001905B1" w14:paraId="76B0C4E6" w14:textId="77777777" w:rsidTr="005E4172">
        <w:trPr>
          <w:gridAfter w:val="1"/>
          <w:wAfter w:w="28" w:type="dxa"/>
          <w:trHeight w:val="222"/>
        </w:trPr>
        <w:tc>
          <w:tcPr>
            <w:tcW w:w="33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711D1D6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0.1-0.3</w:t>
            </w:r>
          </w:p>
        </w:tc>
        <w:tc>
          <w:tcPr>
            <w:tcW w:w="33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1ABAB54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0.2421 ± 0.00467</w:t>
            </w:r>
          </w:p>
        </w:tc>
        <w:tc>
          <w:tcPr>
            <w:tcW w:w="3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1D86BEA" w14:textId="75DAED7B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-44</w:t>
            </w:r>
            <w:r w:rsidR="00A1214F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 xml:space="preserve"> </w:t>
            </w:r>
            <w:r w:rsidR="00A1214F"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±</w:t>
            </w:r>
            <w:r w:rsidR="00A1214F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 0.265</w:t>
            </w:r>
          </w:p>
        </w:tc>
      </w:tr>
      <w:tr w:rsidR="00EE7A94" w:rsidRPr="001905B1" w14:paraId="720AC172" w14:textId="77777777" w:rsidTr="005E4172">
        <w:trPr>
          <w:gridAfter w:val="1"/>
          <w:wAfter w:w="28" w:type="dxa"/>
          <w:trHeight w:val="222"/>
        </w:trPr>
        <w:tc>
          <w:tcPr>
            <w:tcW w:w="33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67EA409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0.4-0.6 </w:t>
            </w:r>
          </w:p>
        </w:tc>
        <w:tc>
          <w:tcPr>
            <w:tcW w:w="33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367F077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en-US"/>
              </w:rPr>
              <w:t>0.4838 ± 0.00566</w:t>
            </w:r>
          </w:p>
        </w:tc>
        <w:tc>
          <w:tcPr>
            <w:tcW w:w="3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5810787" w14:textId="48154CEF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-44.9</w:t>
            </w:r>
            <w:r w:rsidR="00A1214F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 xml:space="preserve"> </w:t>
            </w:r>
            <w:r w:rsidR="00A1214F"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±</w:t>
            </w:r>
            <w:r w:rsidR="00A1214F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 0.451</w:t>
            </w:r>
          </w:p>
        </w:tc>
      </w:tr>
      <w:tr w:rsidR="00EE7A94" w:rsidRPr="001905B1" w14:paraId="29A0639C" w14:textId="77777777" w:rsidTr="005E4172">
        <w:trPr>
          <w:gridAfter w:val="1"/>
          <w:wAfter w:w="28" w:type="dxa"/>
          <w:trHeight w:val="222"/>
        </w:trPr>
        <w:tc>
          <w:tcPr>
            <w:tcW w:w="33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1AC38EA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1.7-2.2 </w:t>
            </w:r>
          </w:p>
        </w:tc>
        <w:tc>
          <w:tcPr>
            <w:tcW w:w="33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7101E48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3.764 ± 0.1634</w:t>
            </w:r>
          </w:p>
        </w:tc>
        <w:tc>
          <w:tcPr>
            <w:tcW w:w="3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0668F9D" w14:textId="2E98A566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-64.1</w:t>
            </w:r>
            <w:r w:rsidR="00A1214F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 xml:space="preserve"> </w:t>
            </w:r>
            <w:r w:rsidR="00A1214F"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±</w:t>
            </w:r>
            <w:r w:rsidR="00A1214F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 1.23</w:t>
            </w:r>
          </w:p>
        </w:tc>
      </w:tr>
      <w:tr w:rsidR="00EE7A94" w:rsidRPr="001905B1" w14:paraId="7D34E443" w14:textId="77777777" w:rsidTr="005E4172">
        <w:trPr>
          <w:gridAfter w:val="1"/>
          <w:wAfter w:w="28" w:type="dxa"/>
          <w:trHeight w:val="222"/>
        </w:trPr>
        <w:tc>
          <w:tcPr>
            <w:tcW w:w="33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91A2EF8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5.0-7.9 </w:t>
            </w:r>
          </w:p>
        </w:tc>
        <w:tc>
          <w:tcPr>
            <w:tcW w:w="33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C8884A9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5.009 ± 0.6728</w:t>
            </w:r>
          </w:p>
        </w:tc>
        <w:tc>
          <w:tcPr>
            <w:tcW w:w="3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C561373" w14:textId="718C1A04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-31.8</w:t>
            </w:r>
            <w:r w:rsidR="00A1214F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 xml:space="preserve"> </w:t>
            </w:r>
            <w:r w:rsidR="00A1214F"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±</w:t>
            </w:r>
            <w:r w:rsidR="00A1214F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 3.46</w:t>
            </w:r>
          </w:p>
        </w:tc>
      </w:tr>
      <w:tr w:rsidR="00EE7A94" w:rsidRPr="001905B1" w14:paraId="6111FC87" w14:textId="77777777" w:rsidTr="001905B1">
        <w:trPr>
          <w:gridAfter w:val="1"/>
          <w:wAfter w:w="28" w:type="dxa"/>
          <w:trHeight w:val="222"/>
        </w:trPr>
        <w:tc>
          <w:tcPr>
            <w:tcW w:w="3365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125D519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10.0-14.0 </w:t>
            </w:r>
          </w:p>
        </w:tc>
        <w:tc>
          <w:tcPr>
            <w:tcW w:w="3364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36D1C89" w14:textId="77777777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11.36 ± 1.078</w:t>
            </w:r>
          </w:p>
        </w:tc>
        <w:tc>
          <w:tcPr>
            <w:tcW w:w="3364" w:type="dxa"/>
            <w:gridSpan w:val="2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BECA8BC" w14:textId="2ADF0EF0" w:rsidR="00EE7A94" w:rsidRPr="001905B1" w:rsidRDefault="00EE7A94" w:rsidP="005E417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>-76.6</w:t>
            </w:r>
            <w:r w:rsidR="00A1214F"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  <w:t xml:space="preserve"> </w:t>
            </w:r>
            <w:r w:rsidR="00A1214F"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±</w:t>
            </w:r>
            <w:r w:rsidR="00A1214F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 1.66</w:t>
            </w:r>
          </w:p>
        </w:tc>
      </w:tr>
    </w:tbl>
    <w:p w14:paraId="4E00638A" w14:textId="4682397A" w:rsidR="005241D0" w:rsidRDefault="005241D0" w:rsidP="008F4FF7">
      <w:pPr>
        <w:spacing w:line="360" w:lineRule="auto"/>
        <w:rPr>
          <w:rFonts w:ascii="Times New Roman" w:hAnsi="Times New Roman" w:cs="Times New Roman"/>
        </w:rPr>
      </w:pPr>
    </w:p>
    <w:p w14:paraId="0CE3C6AE" w14:textId="77777777" w:rsidR="005241D0" w:rsidRDefault="005241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60197E96" w14:textId="23DF3E28" w:rsidR="00412336" w:rsidRPr="001905B1" w:rsidRDefault="00412336" w:rsidP="008F4FF7">
      <w:pPr>
        <w:spacing w:line="36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</w:rPr>
        <w:lastRenderedPageBreak/>
        <w:t>Table S</w:t>
      </w:r>
      <w:r w:rsidR="00EE7A94" w:rsidRPr="001905B1">
        <w:rPr>
          <w:rFonts w:ascii="Times New Roman" w:hAnsi="Times New Roman" w:cs="Times New Roman"/>
        </w:rPr>
        <w:t>3</w:t>
      </w:r>
      <w:r w:rsidRPr="001905B1">
        <w:rPr>
          <w:rFonts w:ascii="Times New Roman" w:hAnsi="Times New Roman" w:cs="Times New Roman"/>
        </w:rPr>
        <w:t xml:space="preserve"> The calculated concentration of micro- and nano-plastic spheres in particles per millilitre compared to the nominal dose used in experimentation. Calculations were based off </w:t>
      </w:r>
      <w:r w:rsidR="00724392" w:rsidRPr="001905B1">
        <w:rPr>
          <w:rFonts w:ascii="Times New Roman" w:hAnsi="Times New Roman" w:cs="Times New Roman"/>
        </w:rPr>
        <w:t>of</w:t>
      </w:r>
      <w:r w:rsidR="006E0AD3" w:rsidRPr="001905B1">
        <w:rPr>
          <w:rFonts w:ascii="Times New Roman" w:hAnsi="Times New Roman" w:cs="Times New Roman"/>
        </w:rPr>
        <w:t xml:space="preserve"> DLS measurements</w:t>
      </w:r>
      <w:r w:rsidR="00200945" w:rsidRPr="001905B1">
        <w:rPr>
          <w:rFonts w:ascii="Times New Roman" w:hAnsi="Times New Roman" w:cs="Times New Roman"/>
        </w:rPr>
        <w:t xml:space="preserve"> (Table S</w:t>
      </w:r>
      <w:r w:rsidR="006E0AD3" w:rsidRPr="001905B1">
        <w:rPr>
          <w:rFonts w:ascii="Times New Roman" w:hAnsi="Times New Roman" w:cs="Times New Roman"/>
        </w:rPr>
        <w:t>2</w:t>
      </w:r>
      <w:r w:rsidR="00200945" w:rsidRPr="001905B1">
        <w:rPr>
          <w:rFonts w:ascii="Times New Roman" w:hAnsi="Times New Roman" w:cs="Times New Roman"/>
        </w:rPr>
        <w:t>)</w:t>
      </w:r>
      <w:r w:rsidRPr="001905B1">
        <w:rPr>
          <w:rFonts w:ascii="Times New Roman" w:hAnsi="Times New Roman" w:cs="Times New Roman"/>
        </w:rPr>
        <w:t xml:space="preserve">.   </w:t>
      </w:r>
    </w:p>
    <w:tbl>
      <w:tblPr>
        <w:tblW w:w="9923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976"/>
        <w:gridCol w:w="1831"/>
        <w:gridCol w:w="1533"/>
        <w:gridCol w:w="1510"/>
        <w:gridCol w:w="891"/>
        <w:gridCol w:w="1179"/>
        <w:gridCol w:w="1003"/>
      </w:tblGrid>
      <w:tr w:rsidR="00412336" w:rsidRPr="001905B1" w14:paraId="7C3ED8FB" w14:textId="77777777" w:rsidTr="001905B1">
        <w:trPr>
          <w:trHeight w:val="747"/>
        </w:trPr>
        <w:tc>
          <w:tcPr>
            <w:tcW w:w="1983" w:type="dxa"/>
            <w:tcBorders>
              <w:top w:val="single" w:sz="24" w:space="0" w:color="auto"/>
              <w:left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D1A1D2E" w14:textId="6D517094" w:rsidR="00412336" w:rsidRPr="001905B1" w:rsidRDefault="00412336" w:rsidP="00D07A42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Exposure Concentration (µg/µ</w:t>
            </w:r>
            <w:r w:rsidR="00D07A42"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L</w:t>
            </w: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)</w:t>
            </w:r>
          </w:p>
        </w:tc>
        <w:tc>
          <w:tcPr>
            <w:tcW w:w="7940" w:type="dxa"/>
            <w:gridSpan w:val="6"/>
            <w:tcBorders>
              <w:top w:val="single" w:sz="24" w:space="0" w:color="auto"/>
              <w:left w:val="nil"/>
              <w:bottom w:val="single" w:sz="4" w:space="0" w:color="FFFFFF" w:themeColor="background1"/>
              <w:right w:val="nil"/>
            </w:tcBorders>
            <w:shd w:val="clear" w:color="auto" w:fill="FFFFFF"/>
            <w:vAlign w:val="center"/>
          </w:tcPr>
          <w:p w14:paraId="69A50F0A" w14:textId="1DBEF7AE" w:rsidR="00412336" w:rsidRPr="001905B1" w:rsidRDefault="00412336" w:rsidP="00200945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Particle Size (µm)</w:t>
            </w:r>
          </w:p>
        </w:tc>
      </w:tr>
      <w:tr w:rsidR="006C472B" w:rsidRPr="001905B1" w14:paraId="37BA9EC3" w14:textId="77777777" w:rsidTr="00EE7A94">
        <w:trPr>
          <w:trHeight w:val="26"/>
        </w:trPr>
        <w:tc>
          <w:tcPr>
            <w:tcW w:w="1983" w:type="dxa"/>
            <w:tcBorders>
              <w:left w:val="nil"/>
              <w:bottom w:val="single" w:sz="24" w:space="0" w:color="000000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3D54EB6" w14:textId="77777777" w:rsidR="00412336" w:rsidRPr="001905B1" w:rsidRDefault="00412336" w:rsidP="00412336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</w:p>
        </w:tc>
        <w:tc>
          <w:tcPr>
            <w:tcW w:w="1834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FFFFFF"/>
          </w:tcPr>
          <w:p w14:paraId="593992F4" w14:textId="28AAB71C" w:rsidR="00412336" w:rsidRPr="001905B1" w:rsidRDefault="00412336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0.0</w:t>
            </w:r>
            <w:r w:rsidR="008D6952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5</w:t>
            </w:r>
          </w:p>
        </w:tc>
        <w:tc>
          <w:tcPr>
            <w:tcW w:w="1536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FFFFFF"/>
          </w:tcPr>
          <w:p w14:paraId="10C777C8" w14:textId="709B2D94" w:rsidR="00412336" w:rsidRPr="001905B1" w:rsidRDefault="00412336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0.25</w:t>
            </w:r>
          </w:p>
        </w:tc>
        <w:tc>
          <w:tcPr>
            <w:tcW w:w="1514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FFFFFF"/>
          </w:tcPr>
          <w:p w14:paraId="4F4ADEAA" w14:textId="4D4A0A5A" w:rsidR="00412336" w:rsidRPr="001905B1" w:rsidRDefault="00412336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0.53</w:t>
            </w:r>
          </w:p>
        </w:tc>
        <w:tc>
          <w:tcPr>
            <w:tcW w:w="891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FFFFFF"/>
          </w:tcPr>
          <w:p w14:paraId="064D03A4" w14:textId="49BD8331" w:rsidR="00412336" w:rsidRPr="001905B1" w:rsidRDefault="00412336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2.1</w:t>
            </w:r>
          </w:p>
        </w:tc>
        <w:tc>
          <w:tcPr>
            <w:tcW w:w="1179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39162EC" w14:textId="1FC4BF86" w:rsidR="00412336" w:rsidRPr="001905B1" w:rsidRDefault="00412336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6.02</w:t>
            </w:r>
          </w:p>
        </w:tc>
        <w:tc>
          <w:tcPr>
            <w:tcW w:w="986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B8CE85B" w14:textId="51434A8D" w:rsidR="00412336" w:rsidRPr="001905B1" w:rsidRDefault="00412336" w:rsidP="001F0B49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</w:pPr>
            <w:r w:rsidRPr="001905B1">
              <w:rPr>
                <w:rFonts w:ascii="Times New Roman" w:eastAsia="Times New Roman" w:hAnsi="Times New Roman" w:cs="Times New Roman"/>
                <w:b/>
                <w:bCs/>
                <w:color w:val="000000" w:themeColor="dark1"/>
                <w:kern w:val="24"/>
              </w:rPr>
              <w:t>10.2</w:t>
            </w:r>
          </w:p>
        </w:tc>
      </w:tr>
      <w:tr w:rsidR="006C472B" w:rsidRPr="001905B1" w14:paraId="38B0D4FF" w14:textId="77777777" w:rsidTr="00EE7A94">
        <w:trPr>
          <w:trHeight w:val="267"/>
        </w:trPr>
        <w:tc>
          <w:tcPr>
            <w:tcW w:w="1983" w:type="dxa"/>
            <w:tcBorders>
              <w:top w:val="single" w:sz="24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2171A09" w14:textId="7492186A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>0.0005</w:t>
            </w:r>
          </w:p>
        </w:tc>
        <w:tc>
          <w:tcPr>
            <w:tcW w:w="1834" w:type="dxa"/>
            <w:tcBorders>
              <w:top w:val="single" w:sz="24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85F4536" w14:textId="5B66CF7E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7,019,894,000</w:t>
            </w:r>
          </w:p>
        </w:tc>
        <w:tc>
          <w:tcPr>
            <w:tcW w:w="1536" w:type="dxa"/>
            <w:tcBorders>
              <w:top w:val="single" w:sz="24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868A5E4" w14:textId="289DA484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64,091,000</w:t>
            </w:r>
          </w:p>
        </w:tc>
        <w:tc>
          <w:tcPr>
            <w:tcW w:w="1514" w:type="dxa"/>
            <w:tcBorders>
              <w:top w:val="single" w:sz="24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FF8FF04" w14:textId="53230CAC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8,031,000</w:t>
            </w:r>
          </w:p>
        </w:tc>
        <w:tc>
          <w:tcPr>
            <w:tcW w:w="891" w:type="dxa"/>
            <w:tcBorders>
              <w:top w:val="single" w:sz="24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2204CD6" w14:textId="5589EAE6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17,000</w:t>
            </w:r>
          </w:p>
        </w:tc>
        <w:tc>
          <w:tcPr>
            <w:tcW w:w="1179" w:type="dxa"/>
            <w:tcBorders>
              <w:top w:val="single" w:sz="24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B4E80B2" w14:textId="765D2E46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7,000</w:t>
            </w:r>
          </w:p>
        </w:tc>
        <w:tc>
          <w:tcPr>
            <w:tcW w:w="986" w:type="dxa"/>
            <w:tcBorders>
              <w:top w:val="single" w:sz="24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DABF3B3" w14:textId="602801F9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1,000</w:t>
            </w:r>
          </w:p>
        </w:tc>
      </w:tr>
      <w:tr w:rsidR="006C472B" w:rsidRPr="001905B1" w14:paraId="2AD1FCC9" w14:textId="77777777" w:rsidTr="00EE7A94">
        <w:trPr>
          <w:trHeight w:val="267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2E8129A" w14:textId="6A37BBC3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</w:rPr>
              <w:t>0.001</w:t>
            </w:r>
          </w:p>
        </w:tc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2CA971" w14:textId="12330DDC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14,039,787,000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176158" w14:textId="42BD2083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128,182,000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CC5392" w14:textId="02A9F4AF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16,063,000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9535EA" w14:textId="27056AA0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34,000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C1E813A" w14:textId="6FC53341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14,000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9505B79" w14:textId="79E0A26B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1,000</w:t>
            </w:r>
          </w:p>
        </w:tc>
      </w:tr>
      <w:tr w:rsidR="006C472B" w:rsidRPr="001905B1" w14:paraId="2029E13F" w14:textId="77777777" w:rsidTr="00EE7A94">
        <w:trPr>
          <w:trHeight w:val="267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4DB7DF7" w14:textId="22F7B529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  <w:t xml:space="preserve">0.02 </w:t>
            </w:r>
          </w:p>
        </w:tc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F0B0B6" w14:textId="4BA778C7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280,795,746,000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FD78B6" w14:textId="6C952325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2,563,644,000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D6C723" w14:textId="4D1C9B04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321,251,000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4D5F77" w14:textId="15D83346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682,000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37C497F" w14:textId="7B4C4051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289,000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21C3BAB" w14:textId="39C3D177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25,000</w:t>
            </w:r>
          </w:p>
        </w:tc>
      </w:tr>
      <w:tr w:rsidR="006C472B" w:rsidRPr="001905B1" w14:paraId="6B9FE228" w14:textId="77777777" w:rsidTr="00EE7A94">
        <w:trPr>
          <w:trHeight w:val="267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203F86A" w14:textId="5D894530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905B1">
              <w:rPr>
                <w:rFonts w:ascii="Times New Roman" w:eastAsia="Times New Roman" w:hAnsi="Times New Roman" w:cs="Times New Roman"/>
              </w:rPr>
              <w:t>0.05</w:t>
            </w:r>
          </w:p>
        </w:tc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1CD8B5" w14:textId="72D14B8C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701,989,365,000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18C8B4" w14:textId="30722F50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6,409,110,000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7F620C" w14:textId="5D73C032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803,127,000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0B9773" w14:textId="2233D248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1,705,000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D5DD2B3" w14:textId="374C5F6F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724,000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368EEDA" w14:textId="28479FF8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dark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62,000</w:t>
            </w:r>
          </w:p>
        </w:tc>
      </w:tr>
      <w:tr w:rsidR="006C472B" w:rsidRPr="001905B1" w14:paraId="3E4FE988" w14:textId="77777777" w:rsidTr="00EE7A94">
        <w:trPr>
          <w:trHeight w:val="267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1B2E45D" w14:textId="4361AEC1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</w:rPr>
              <w:t>0.07</w:t>
            </w:r>
          </w:p>
        </w:tc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6F6067" w14:textId="624C3138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982,785,110,000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022ED9" w14:textId="278DE70E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8,972,754,000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657F4F" w14:textId="3CA1238B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1,124,378,000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3D69A4" w14:textId="3916E36E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2,388,000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6EF7949" w14:textId="07F5F07B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1,013,000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C0CB385" w14:textId="5ED0A97C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87,000</w:t>
            </w:r>
          </w:p>
        </w:tc>
      </w:tr>
      <w:tr w:rsidR="006C472B" w:rsidRPr="001905B1" w14:paraId="7549F871" w14:textId="77777777" w:rsidTr="00EE7A94">
        <w:trPr>
          <w:trHeight w:val="267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ABED5C2" w14:textId="53578B98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</w:rPr>
              <w:t>0.1</w:t>
            </w:r>
          </w:p>
        </w:tc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93FA01" w14:textId="200918D2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1,403,978,729,000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585898" w14:textId="09E5D982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12,818,220,000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87C87C" w14:textId="0CDD5C1F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1,606,255,000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9D8733" w14:textId="3E1FD38B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3,411,000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61B34AB" w14:textId="01175948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1,447,000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CC038A4" w14:textId="0602E353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124,000</w:t>
            </w:r>
          </w:p>
        </w:tc>
      </w:tr>
      <w:tr w:rsidR="006C472B" w:rsidRPr="001905B1" w14:paraId="0AFFDC3C" w14:textId="77777777" w:rsidTr="001905B1">
        <w:trPr>
          <w:trHeight w:val="267"/>
        </w:trPr>
        <w:tc>
          <w:tcPr>
            <w:tcW w:w="1983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1CCF379" w14:textId="53EE4AFA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</w:rPr>
              <w:t>0.2</w:t>
            </w:r>
          </w:p>
        </w:tc>
        <w:tc>
          <w:tcPr>
            <w:tcW w:w="1834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</w:tcPr>
          <w:p w14:paraId="41672AE7" w14:textId="180A0436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2,807,957,458,000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</w:tcPr>
          <w:p w14:paraId="500E2AB8" w14:textId="51D60666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25,636,439,000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</w:tcPr>
          <w:p w14:paraId="61681AA8" w14:textId="2323D5D3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3,212,510,000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</w:tcPr>
          <w:p w14:paraId="1712B96D" w14:textId="66035A81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</w:rPr>
            </w:pPr>
            <w:r w:rsidRPr="001905B1">
              <w:rPr>
                <w:rFonts w:ascii="Times New Roman" w:hAnsi="Times New Roman" w:cs="Times New Roman"/>
              </w:rPr>
              <w:t>6,822,000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EA53C81" w14:textId="77C8D447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2,895,000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40EE8A5" w14:textId="37D7A27F" w:rsidR="00EE7A94" w:rsidRPr="001905B1" w:rsidRDefault="00EE7A94" w:rsidP="00EE7A9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hAnsi="Times New Roman" w:cs="Times New Roman"/>
              </w:rPr>
              <w:t>248,000</w:t>
            </w:r>
          </w:p>
        </w:tc>
      </w:tr>
    </w:tbl>
    <w:p w14:paraId="2613232E" w14:textId="03EE8ACC" w:rsidR="005241D0" w:rsidRDefault="005241D0" w:rsidP="00C8050E">
      <w:pPr>
        <w:spacing w:line="480" w:lineRule="auto"/>
        <w:rPr>
          <w:rFonts w:ascii="Times New Roman" w:hAnsi="Times New Roman" w:cs="Times New Roman"/>
        </w:rPr>
      </w:pPr>
    </w:p>
    <w:p w14:paraId="714F60FD" w14:textId="77777777" w:rsidR="005241D0" w:rsidRDefault="005241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39852DE" w14:textId="0D48C28C" w:rsidR="002B6CA5" w:rsidRPr="001905B1" w:rsidRDefault="002B6CA5" w:rsidP="002B6CA5">
      <w:pPr>
        <w:spacing w:line="48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07AD2965" wp14:editId="1919C6B5">
            <wp:extent cx="5840730" cy="5974715"/>
            <wp:effectExtent l="0" t="0" r="7620" b="6985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0730" cy="5974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AFEBB5" w14:textId="38E311B4" w:rsidR="002B6CA5" w:rsidRPr="001905B1" w:rsidRDefault="002B6CA5" w:rsidP="002B6CA5">
      <w:pPr>
        <w:spacing w:line="48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</w:rPr>
        <w:t>Figure S1 TEM images of polystyrene microspheres with diameters of 0.25 (A), 0.53 (B), 2.1 (C), 6.02 (D), and 10.2 µm (E).</w:t>
      </w:r>
    </w:p>
    <w:p w14:paraId="171B88D0" w14:textId="3B5C396B" w:rsidR="005241D0" w:rsidRDefault="005241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EC1DEEB" w14:textId="2BE890EB" w:rsidR="006E5848" w:rsidRPr="001905B1" w:rsidRDefault="00E644A9" w:rsidP="00C8050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601123E3" wp14:editId="6AADE2F4">
            <wp:extent cx="5600700" cy="52673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5267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E64D87" w14:textId="57CBA70A" w:rsidR="002B6CA5" w:rsidRDefault="006E5848" w:rsidP="005241D0">
      <w:pPr>
        <w:spacing w:line="48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</w:rPr>
        <w:t xml:space="preserve">Figure </w:t>
      </w:r>
      <w:r w:rsidR="002B6CA5" w:rsidRPr="001905B1">
        <w:rPr>
          <w:rFonts w:ascii="Times New Roman" w:hAnsi="Times New Roman" w:cs="Times New Roman"/>
        </w:rPr>
        <w:t>S2</w:t>
      </w:r>
      <w:r w:rsidRPr="001905B1">
        <w:rPr>
          <w:rFonts w:ascii="Times New Roman" w:hAnsi="Times New Roman" w:cs="Times New Roman"/>
        </w:rPr>
        <w:t xml:space="preserve"> </w:t>
      </w:r>
      <w:r w:rsidR="00EB6C64" w:rsidRPr="001905B1">
        <w:rPr>
          <w:rFonts w:ascii="Times New Roman" w:hAnsi="Times New Roman" w:cs="Times New Roman"/>
        </w:rPr>
        <w:t xml:space="preserve">Mean </w:t>
      </w:r>
      <w:r w:rsidR="00A64889" w:rsidRPr="001905B1">
        <w:rPr>
          <w:rFonts w:ascii="Times New Roman" w:hAnsi="Times New Roman" w:cs="Times New Roman"/>
        </w:rPr>
        <w:t xml:space="preserve">(+ standard deviation) </w:t>
      </w:r>
      <w:r w:rsidR="00EB6C64" w:rsidRPr="001905B1">
        <w:rPr>
          <w:rFonts w:ascii="Times New Roman" w:hAnsi="Times New Roman" w:cs="Times New Roman"/>
        </w:rPr>
        <w:t xml:space="preserve">fluorescence measured for microplastic particles incubated for 5 days in HE3 media and filtered. </w:t>
      </w:r>
      <w:r w:rsidR="002B6CA5" w:rsidRPr="001905B1">
        <w:rPr>
          <w:rFonts w:ascii="Times New Roman" w:hAnsi="Times New Roman" w:cs="Times New Roman"/>
        </w:rPr>
        <w:t>No s</w:t>
      </w:r>
      <w:r w:rsidR="00EB6C64" w:rsidRPr="001905B1">
        <w:rPr>
          <w:rFonts w:ascii="Times New Roman" w:hAnsi="Times New Roman" w:cs="Times New Roman"/>
        </w:rPr>
        <w:t>ignifican</w:t>
      </w:r>
      <w:r w:rsidR="00DA0D04" w:rsidRPr="001905B1">
        <w:rPr>
          <w:rFonts w:ascii="Times New Roman" w:hAnsi="Times New Roman" w:cs="Times New Roman"/>
        </w:rPr>
        <w:t>t</w:t>
      </w:r>
      <w:r w:rsidR="00EB6C64" w:rsidRPr="001905B1">
        <w:rPr>
          <w:rFonts w:ascii="Times New Roman" w:hAnsi="Times New Roman" w:cs="Times New Roman"/>
        </w:rPr>
        <w:t xml:space="preserve"> </w:t>
      </w:r>
      <w:r w:rsidR="002B6CA5" w:rsidRPr="001905B1">
        <w:rPr>
          <w:rFonts w:ascii="Times New Roman" w:hAnsi="Times New Roman" w:cs="Times New Roman"/>
        </w:rPr>
        <w:t xml:space="preserve">difference </w:t>
      </w:r>
      <w:r w:rsidR="00EB6C64" w:rsidRPr="001905B1">
        <w:rPr>
          <w:rFonts w:ascii="Times New Roman" w:hAnsi="Times New Roman" w:cs="Times New Roman"/>
        </w:rPr>
        <w:t xml:space="preserve">was determined at p &lt; 0.05. </w:t>
      </w:r>
    </w:p>
    <w:p w14:paraId="3FACC9ED" w14:textId="00865F5E" w:rsidR="00180B1C" w:rsidRDefault="005241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  <w:r w:rsidR="002B141F" w:rsidRPr="00180B1C">
        <w:rPr>
          <w:rFonts w:ascii="Times New Roman" w:hAnsi="Times New Roman" w:cs="Times New Roman"/>
        </w:rPr>
        <w:lastRenderedPageBreak/>
        <w:t>Table S4</w:t>
      </w:r>
      <w:r w:rsidR="00180B1C">
        <w:rPr>
          <w:rFonts w:ascii="Times New Roman" w:hAnsi="Times New Roman" w:cs="Times New Roman"/>
        </w:rPr>
        <w:t xml:space="preserve"> Location of micro- and nano- plastic particle accumulation as seen through fluorescent microscopy following ZET and GBT exposures to 6 different sized particles.</w:t>
      </w:r>
    </w:p>
    <w:tbl>
      <w:tblPr>
        <w:tblW w:w="10105" w:type="dxa"/>
        <w:tblCellMar>
          <w:left w:w="0" w:type="dxa"/>
          <w:right w:w="0" w:type="dxa"/>
        </w:tblCellMar>
        <w:tblLook w:val="0620" w:firstRow="1" w:lastRow="0" w:firstColumn="0" w:lastColumn="0" w:noHBand="1" w:noVBand="1"/>
      </w:tblPr>
      <w:tblGrid>
        <w:gridCol w:w="1587"/>
        <w:gridCol w:w="724"/>
        <w:gridCol w:w="724"/>
        <w:gridCol w:w="724"/>
        <w:gridCol w:w="639"/>
        <w:gridCol w:w="724"/>
        <w:gridCol w:w="724"/>
        <w:gridCol w:w="724"/>
        <w:gridCol w:w="724"/>
        <w:gridCol w:w="724"/>
        <w:gridCol w:w="639"/>
        <w:gridCol w:w="724"/>
        <w:gridCol w:w="724"/>
      </w:tblGrid>
      <w:tr w:rsidR="00180B1C" w:rsidRPr="00180B1C" w14:paraId="3215CB7E" w14:textId="77777777" w:rsidTr="00180B1C">
        <w:trPr>
          <w:trHeight w:val="438"/>
        </w:trPr>
        <w:tc>
          <w:tcPr>
            <w:tcW w:w="158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ABC3E92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Location of Accumulation</w:t>
            </w:r>
          </w:p>
        </w:tc>
        <w:tc>
          <w:tcPr>
            <w:tcW w:w="0" w:type="auto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2B9278D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ZET</w:t>
            </w:r>
          </w:p>
        </w:tc>
        <w:tc>
          <w:tcPr>
            <w:tcW w:w="0" w:type="auto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42F351F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GBT</w:t>
            </w:r>
          </w:p>
        </w:tc>
      </w:tr>
      <w:tr w:rsidR="00180B1C" w:rsidRPr="00180B1C" w14:paraId="06909F7D" w14:textId="77777777" w:rsidTr="00180B1C">
        <w:trPr>
          <w:trHeight w:val="438"/>
        </w:trPr>
        <w:tc>
          <w:tcPr>
            <w:tcW w:w="158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2C6377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6F072AC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0.05 µm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16BEAED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0.25 µm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4207A03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0.53 µm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CF59EDA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2.1 µm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5DC0243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6.02 µm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44FA1D9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10.2 µm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E00F60C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0.05 µm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5EBF9B5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0.25 µm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8D77C4D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0.53 µm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DC8975F" w14:textId="362CC3C3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2.1 µm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3640C07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6.02 µm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02E2D68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10.2 µm</w:t>
            </w:r>
          </w:p>
        </w:tc>
      </w:tr>
      <w:tr w:rsidR="00180B1C" w:rsidRPr="00180B1C" w14:paraId="6900FBD6" w14:textId="77777777" w:rsidTr="00180B1C">
        <w:trPr>
          <w:trHeight w:val="438"/>
        </w:trPr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543346F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Gastrointestinal Tract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E3F6D1D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249BCB0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1D88CE4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BA208AE" w14:textId="6226D74B" w:rsidR="00180B1C" w:rsidRPr="00180B1C" w:rsidRDefault="00917F8B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233CCCF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844F3A0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842ED1B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A8F168D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E60EEB8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7B2FE54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8D3D586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1B35CEE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</w:tr>
      <w:tr w:rsidR="00180B1C" w:rsidRPr="00180B1C" w14:paraId="3705B508" w14:textId="77777777" w:rsidTr="00180B1C">
        <w:trPr>
          <w:trHeight w:val="438"/>
        </w:trPr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5CA37BA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Gills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9C8C57F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64D5454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FA90764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28D37E2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EA5A78D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419ACE1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80A19DE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68F233A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C475024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6DA80BE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789E90B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0BE13AE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180B1C" w:rsidRPr="00180B1C" w14:paraId="433B6261" w14:textId="77777777" w:rsidTr="00180B1C">
        <w:trPr>
          <w:trHeight w:val="438"/>
        </w:trPr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0FEBDEF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Mouth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7C96558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441D3FD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C6E3D7D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C39E789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47447D0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BF3D69E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47D665C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9CC8DBE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766A651" w14:textId="5D19FA8B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807214E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49589CD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7D4367F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</w:tr>
      <w:tr w:rsidR="00180B1C" w:rsidRPr="00180B1C" w14:paraId="75E4AB22" w14:textId="77777777" w:rsidTr="00180B1C">
        <w:trPr>
          <w:trHeight w:val="438"/>
        </w:trPr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839FE93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Esophagus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3E8375A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EA04B64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679110C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D8FCB69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07B2AA6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0200249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7049E83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741C1F6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0BAC0F4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789082A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F0AFD97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3AF4487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</w:tr>
      <w:tr w:rsidR="00180B1C" w:rsidRPr="00180B1C" w14:paraId="3CE01FC8" w14:textId="77777777" w:rsidTr="00180B1C">
        <w:trPr>
          <w:trHeight w:val="438"/>
        </w:trPr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0862B1D" w14:textId="39D16CDF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Dermal Tissue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630E9CE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D863762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107A99B" w14:textId="42693D31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E0274A7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F42003D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20FE846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74E7D2E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9250694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C7A56CC" w14:textId="48AD7B8A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C60B3B1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4DA5022" w14:textId="438F92AF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6412973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</w:tr>
      <w:tr w:rsidR="00180B1C" w:rsidRPr="00180B1C" w14:paraId="1F319FA7" w14:textId="77777777" w:rsidTr="00180B1C">
        <w:trPr>
          <w:trHeight w:val="438"/>
        </w:trPr>
        <w:tc>
          <w:tcPr>
            <w:tcW w:w="1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D3010FF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</w:rPr>
              <w:t>Eyes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8090292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CB45F4C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EB8D2A8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3764E06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C9C1198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A5BF71F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5242054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5F8F59B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AF312E6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  <w:r w:rsidRPr="00180B1C">
              <w:rPr>
                <w:rFonts w:ascii="Segoe UI Symbol" w:eastAsia="Times New Roman" w:hAnsi="Segoe UI Symbol" w:cs="Segoe UI Symbol"/>
                <w:color w:val="000000"/>
                <w:kern w:val="24"/>
                <w:sz w:val="20"/>
                <w:szCs w:val="20"/>
                <w:lang w:val="en-US"/>
              </w:rPr>
              <w:t>✓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A28E85B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E66CCFE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8D2EF43" w14:textId="77777777" w:rsidR="00180B1C" w:rsidRPr="00180B1C" w:rsidRDefault="00180B1C" w:rsidP="0018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</w:tbl>
    <w:p w14:paraId="3E9163C6" w14:textId="383F6405" w:rsidR="005241D0" w:rsidRDefault="002B14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1AD00F38" w14:textId="77777777" w:rsidR="002B141F" w:rsidRPr="00DF3EFF" w:rsidRDefault="002B141F" w:rsidP="002B141F">
      <w:pPr>
        <w:spacing w:line="480" w:lineRule="auto"/>
        <w:jc w:val="center"/>
        <w:rPr>
          <w:rFonts w:ascii="Times New Roman" w:hAnsi="Times New Roman" w:cs="Times New Roman"/>
          <w:lang w:val="en-US"/>
        </w:rPr>
      </w:pPr>
      <w:r w:rsidRPr="00DF3EFF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701844A5" wp14:editId="6E0E5484">
            <wp:extent cx="5848350" cy="68230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9468" cy="6824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E4A199" w14:textId="40A892C1" w:rsidR="002B141F" w:rsidRPr="00DF3EFF" w:rsidRDefault="002B141F" w:rsidP="002B141F">
      <w:pPr>
        <w:spacing w:line="240" w:lineRule="auto"/>
        <w:rPr>
          <w:rFonts w:ascii="Times New Roman" w:hAnsi="Times New Roman" w:cs="Times New Roman"/>
          <w:lang w:val="en-US"/>
        </w:rPr>
      </w:pPr>
      <w:bookmarkStart w:id="2" w:name="_Hlk181781083"/>
      <w:r w:rsidRPr="00DF3EFF">
        <w:rPr>
          <w:rFonts w:ascii="Times New Roman" w:hAnsi="Times New Roman" w:cs="Times New Roman"/>
          <w:lang w:val="en-US"/>
        </w:rPr>
        <w:t xml:space="preserve">Figure </w:t>
      </w:r>
      <w:r>
        <w:rPr>
          <w:rFonts w:ascii="Times New Roman" w:hAnsi="Times New Roman" w:cs="Times New Roman"/>
          <w:lang w:val="en-US"/>
        </w:rPr>
        <w:t>S3</w:t>
      </w:r>
      <w:r w:rsidRPr="00DF3EFF">
        <w:rPr>
          <w:rFonts w:ascii="Times New Roman" w:hAnsi="Times New Roman" w:cs="Times New Roman"/>
          <w:lang w:val="en-US"/>
        </w:rPr>
        <w:t xml:space="preserve"> Percent of affected and dead zebrafish larvae (</w:t>
      </w:r>
      <w:r w:rsidRPr="00DF3EFF">
        <w:rPr>
          <w:rFonts w:ascii="Times New Roman" w:hAnsi="Times New Roman" w:cs="Times New Roman"/>
          <w:i/>
          <w:iCs/>
          <w:lang w:val="en-US"/>
        </w:rPr>
        <w:t>Danio rerio</w:t>
      </w:r>
      <w:r w:rsidRPr="00DF3EFF">
        <w:rPr>
          <w:rFonts w:ascii="Times New Roman" w:hAnsi="Times New Roman" w:cs="Times New Roman"/>
          <w:lang w:val="en-US"/>
        </w:rPr>
        <w:t xml:space="preserve">) (n = 72 - 84) exposed to 0.05 µm microplastic particles tested during the ZET (A) and GBT (B) assays at multiple microplastic concentrations (in µg/µL) and timepoints.  Significant differences between the control (CC) and plastic concentrations calculated using a non-parametric Kruskal-Wallis test with a Dunn’s multiple comparisons test </w:t>
      </w:r>
      <w:bookmarkStart w:id="3" w:name="_Hlk164433724"/>
      <w:r w:rsidRPr="00DF3EFF">
        <w:rPr>
          <w:rFonts w:ascii="Times New Roman" w:hAnsi="Times New Roman" w:cs="Times New Roman"/>
          <w:lang w:val="en-US"/>
        </w:rPr>
        <w:t>(*: p&lt;0.05; **: p&lt;0.01; ***: p&lt;0.001)</w:t>
      </w:r>
      <w:bookmarkEnd w:id="3"/>
      <w:r w:rsidRPr="00DF3EFF">
        <w:rPr>
          <w:rFonts w:ascii="Times New Roman" w:hAnsi="Times New Roman" w:cs="Times New Roman"/>
          <w:lang w:val="en-US"/>
        </w:rPr>
        <w:t xml:space="preserve"> are noted. Boxplot bottom line: lower quartile; boxplot midline: median; boxplot upper line: last quartile; bottom of whisker: minimum calculated value; upper of whisker: maximum calculated value; point: outliers.</w:t>
      </w:r>
    </w:p>
    <w:bookmarkEnd w:id="2"/>
    <w:p w14:paraId="61986BAE" w14:textId="10963E10" w:rsidR="002B141F" w:rsidRDefault="002B14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  <w:r w:rsidRPr="00DF3EFF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74EB6A7A" wp14:editId="4F587BE7">
            <wp:extent cx="5943600" cy="69342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93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222EC1" w14:textId="26100A22" w:rsidR="002B141F" w:rsidRPr="00DF3EFF" w:rsidRDefault="002B141F" w:rsidP="002B141F">
      <w:pPr>
        <w:spacing w:line="240" w:lineRule="auto"/>
        <w:rPr>
          <w:rFonts w:ascii="Times New Roman" w:hAnsi="Times New Roman" w:cs="Times New Roman"/>
          <w:lang w:val="en-US"/>
        </w:rPr>
      </w:pPr>
      <w:r w:rsidRPr="00DF3EFF">
        <w:rPr>
          <w:rFonts w:ascii="Times New Roman" w:hAnsi="Times New Roman" w:cs="Times New Roman"/>
          <w:lang w:val="en-US"/>
        </w:rPr>
        <w:t xml:space="preserve">Figure </w:t>
      </w:r>
      <w:r>
        <w:rPr>
          <w:rFonts w:ascii="Times New Roman" w:hAnsi="Times New Roman" w:cs="Times New Roman"/>
          <w:lang w:val="en-US"/>
        </w:rPr>
        <w:t>S4</w:t>
      </w:r>
      <w:r w:rsidRPr="00DF3EFF">
        <w:rPr>
          <w:rFonts w:ascii="Times New Roman" w:hAnsi="Times New Roman" w:cs="Times New Roman"/>
          <w:lang w:val="en-US"/>
        </w:rPr>
        <w:t xml:space="preserve"> Percent of affected and dead zebrafish larvae (</w:t>
      </w:r>
      <w:r w:rsidRPr="00DF3EFF">
        <w:rPr>
          <w:rFonts w:ascii="Times New Roman" w:hAnsi="Times New Roman" w:cs="Times New Roman"/>
          <w:i/>
          <w:iCs/>
          <w:lang w:val="en-US"/>
        </w:rPr>
        <w:t>Danio rerio</w:t>
      </w:r>
      <w:r w:rsidRPr="00DF3EFF">
        <w:rPr>
          <w:rFonts w:ascii="Times New Roman" w:hAnsi="Times New Roman" w:cs="Times New Roman"/>
          <w:lang w:val="en-US"/>
        </w:rPr>
        <w:t>) (n = 47 - 60) exposed to 0.25 µm microplastic particles tested during the ZET (A) and GBT (B) assays at multiple microplastic concentrations (in µg/µL) and timepoints.  Significant differences between the control (CC) and plastic concentrations calculated using a non-parametric Kruskal-Wallis test with a Dunn’s multiple comparisons test (*: p&lt;0.05; **: p&lt;0.01; ***: p&lt;0.001) are noted. Boxplot bottom line: lower quartile; boxplot midline: median; boxplot upper line: last quartile; bottom of whisker: minimum calculated value; upper of whisker: maximum calculated value; point: outliers.</w:t>
      </w:r>
    </w:p>
    <w:p w14:paraId="50AEEE66" w14:textId="4FDDE4B9" w:rsidR="002B141F" w:rsidRPr="00DF3EFF" w:rsidRDefault="002B141F" w:rsidP="002B141F">
      <w:pPr>
        <w:spacing w:line="240" w:lineRule="auto"/>
        <w:rPr>
          <w:rFonts w:ascii="Times New Roman" w:hAnsi="Times New Roman" w:cs="Times New Roman"/>
          <w:lang w:val="en-US"/>
        </w:rPr>
      </w:pPr>
      <w:r w:rsidRPr="00DF3EFF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0A923DAD" wp14:editId="2754D803">
            <wp:extent cx="5753100" cy="671195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3840" cy="6712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B141F">
        <w:rPr>
          <w:rFonts w:ascii="Times New Roman" w:hAnsi="Times New Roman" w:cs="Times New Roman"/>
          <w:lang w:val="en-US"/>
        </w:rPr>
        <w:t xml:space="preserve"> </w:t>
      </w:r>
      <w:r w:rsidRPr="00DF3EFF">
        <w:rPr>
          <w:rFonts w:ascii="Times New Roman" w:hAnsi="Times New Roman" w:cs="Times New Roman"/>
          <w:lang w:val="en-US"/>
        </w:rPr>
        <w:t xml:space="preserve">Figure </w:t>
      </w:r>
      <w:r>
        <w:rPr>
          <w:rFonts w:ascii="Times New Roman" w:hAnsi="Times New Roman" w:cs="Times New Roman"/>
          <w:lang w:val="en-US"/>
        </w:rPr>
        <w:t>S5</w:t>
      </w:r>
      <w:r w:rsidRPr="00DF3EFF">
        <w:rPr>
          <w:rFonts w:ascii="Times New Roman" w:hAnsi="Times New Roman" w:cs="Times New Roman"/>
          <w:lang w:val="en-US"/>
        </w:rPr>
        <w:t xml:space="preserve"> Percent of affected and dead zebrafish larvae (</w:t>
      </w:r>
      <w:r w:rsidRPr="00DF3EFF">
        <w:rPr>
          <w:rFonts w:ascii="Times New Roman" w:hAnsi="Times New Roman" w:cs="Times New Roman"/>
          <w:i/>
          <w:iCs/>
          <w:lang w:val="en-US"/>
        </w:rPr>
        <w:t>Danio rerio</w:t>
      </w:r>
      <w:r w:rsidRPr="00DF3EFF">
        <w:rPr>
          <w:rFonts w:ascii="Times New Roman" w:hAnsi="Times New Roman" w:cs="Times New Roman"/>
          <w:lang w:val="en-US"/>
        </w:rPr>
        <w:t>) (n = 108 - 156) exposed to 0.</w:t>
      </w:r>
      <w:r w:rsidRPr="00DF3EFF" w:rsidDel="003C112A">
        <w:rPr>
          <w:rFonts w:ascii="Times New Roman" w:hAnsi="Times New Roman" w:cs="Times New Roman"/>
          <w:lang w:val="en-US"/>
        </w:rPr>
        <w:t xml:space="preserve"> </w:t>
      </w:r>
      <w:r w:rsidRPr="00DF3EFF">
        <w:rPr>
          <w:rFonts w:ascii="Times New Roman" w:hAnsi="Times New Roman" w:cs="Times New Roman"/>
          <w:lang w:val="en-US"/>
        </w:rPr>
        <w:t>53 µm microplastic particles tested during the ZET (A) and GBT (B) assays at multiple microplastic concentrations (in µg/µL) and timepoints.  Significant differences between the control (CC) and plastic concentrations calculated using a non-parametric Kruskal-Wallis test with a Dunn’s multiple comparisons test (*: p&lt;0.05; **: p&lt;0.01; ***: p&lt;0.001) are noted. Boxplot bottom line: lower quartile; boxplot midline: median; boxplot upper line: last quartile; bottom of whisker: minimum calculated value; upper of whisker: maximum calculated value; point: outliers.</w:t>
      </w:r>
    </w:p>
    <w:p w14:paraId="2546E586" w14:textId="569E6635" w:rsidR="002B141F" w:rsidRPr="00DF3EFF" w:rsidRDefault="002B141F" w:rsidP="002B141F">
      <w:pPr>
        <w:spacing w:line="240" w:lineRule="auto"/>
        <w:rPr>
          <w:rFonts w:ascii="Times New Roman" w:hAnsi="Times New Roman" w:cs="Times New Roman"/>
          <w:lang w:val="en-US"/>
        </w:rPr>
      </w:pPr>
      <w:r w:rsidRPr="00DF3EFF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47C5A5F6" wp14:editId="047CAD75">
            <wp:extent cx="5838825" cy="6811963"/>
            <wp:effectExtent l="0" t="0" r="0" b="825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9371" cy="681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B141F">
        <w:rPr>
          <w:rFonts w:ascii="Times New Roman" w:hAnsi="Times New Roman" w:cs="Times New Roman"/>
          <w:lang w:val="en-US"/>
        </w:rPr>
        <w:t xml:space="preserve"> </w:t>
      </w:r>
      <w:r w:rsidRPr="00DF3EFF">
        <w:rPr>
          <w:rFonts w:ascii="Times New Roman" w:hAnsi="Times New Roman" w:cs="Times New Roman"/>
          <w:lang w:val="en-US"/>
        </w:rPr>
        <w:t xml:space="preserve">Figure </w:t>
      </w:r>
      <w:r>
        <w:rPr>
          <w:rFonts w:ascii="Times New Roman" w:hAnsi="Times New Roman" w:cs="Times New Roman"/>
          <w:lang w:val="en-US"/>
        </w:rPr>
        <w:t>S6</w:t>
      </w:r>
      <w:r w:rsidRPr="00DF3EFF">
        <w:rPr>
          <w:rFonts w:ascii="Times New Roman" w:hAnsi="Times New Roman" w:cs="Times New Roman"/>
          <w:lang w:val="en-US"/>
        </w:rPr>
        <w:t xml:space="preserve"> Percent of affected and dead zebrafish larvae (</w:t>
      </w:r>
      <w:r w:rsidRPr="00DF3EFF">
        <w:rPr>
          <w:rFonts w:ascii="Times New Roman" w:hAnsi="Times New Roman" w:cs="Times New Roman"/>
          <w:i/>
          <w:iCs/>
          <w:lang w:val="en-US"/>
        </w:rPr>
        <w:t>Danio rerio</w:t>
      </w:r>
      <w:r w:rsidRPr="00DF3EFF">
        <w:rPr>
          <w:rFonts w:ascii="Times New Roman" w:hAnsi="Times New Roman" w:cs="Times New Roman"/>
          <w:lang w:val="en-US"/>
        </w:rPr>
        <w:t>) (n = 48 - 60) exposed to 2.1 µm microplastic particles tested during the ZET (A) and GBT (B) assays at multiple microplastic concentrations (in µg/µL) and timepoints.  Significant differences between the control (CC) and plastic concentrations calculated using a non-parametric Kruskal-Wallis test with a Dunn’s multiple comparisons test (*: p&lt;0.05; **: p&lt;0.01; ***: p&lt;0.001) are noted. Boxplot bottom line: lower quartile; boxplot midline: median; boxplot upper line: last quartile; bottom of whisker: minimum calculated value; upper of whisker: maximum calculated value; point: outliers.</w:t>
      </w:r>
    </w:p>
    <w:p w14:paraId="18F1E1A9" w14:textId="5D1C3C34" w:rsidR="002B141F" w:rsidRPr="00DF3EFF" w:rsidRDefault="002B141F" w:rsidP="002B141F">
      <w:pPr>
        <w:spacing w:line="240" w:lineRule="auto"/>
        <w:rPr>
          <w:rFonts w:ascii="Times New Roman" w:hAnsi="Times New Roman" w:cs="Times New Roman"/>
          <w:lang w:val="en-US"/>
        </w:rPr>
      </w:pPr>
      <w:r w:rsidRPr="00DF3EFF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1B0CB863" wp14:editId="520A6A22">
            <wp:extent cx="5731329" cy="6686550"/>
            <wp:effectExtent l="0" t="0" r="317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524" cy="6689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B141F">
        <w:rPr>
          <w:rFonts w:ascii="Times New Roman" w:hAnsi="Times New Roman" w:cs="Times New Roman"/>
          <w:lang w:val="en-US"/>
        </w:rPr>
        <w:t xml:space="preserve"> </w:t>
      </w:r>
      <w:r w:rsidRPr="00DF3EFF">
        <w:rPr>
          <w:rFonts w:ascii="Times New Roman" w:hAnsi="Times New Roman" w:cs="Times New Roman"/>
          <w:lang w:val="en-US"/>
        </w:rPr>
        <w:t xml:space="preserve">Figure </w:t>
      </w:r>
      <w:r>
        <w:rPr>
          <w:rFonts w:ascii="Times New Roman" w:hAnsi="Times New Roman" w:cs="Times New Roman"/>
          <w:lang w:val="en-US"/>
        </w:rPr>
        <w:t>S7</w:t>
      </w:r>
      <w:r w:rsidRPr="00DF3EFF">
        <w:rPr>
          <w:rFonts w:ascii="Times New Roman" w:hAnsi="Times New Roman" w:cs="Times New Roman"/>
          <w:lang w:val="en-US"/>
        </w:rPr>
        <w:t xml:space="preserve"> Percent of affected and dead zebrafish larvae (</w:t>
      </w:r>
      <w:r w:rsidRPr="00DF3EFF">
        <w:rPr>
          <w:rFonts w:ascii="Times New Roman" w:hAnsi="Times New Roman" w:cs="Times New Roman"/>
          <w:i/>
          <w:iCs/>
          <w:lang w:val="en-US"/>
        </w:rPr>
        <w:t>Danio rerio</w:t>
      </w:r>
      <w:r w:rsidRPr="00DF3EFF">
        <w:rPr>
          <w:rFonts w:ascii="Times New Roman" w:hAnsi="Times New Roman" w:cs="Times New Roman"/>
          <w:lang w:val="en-US"/>
        </w:rPr>
        <w:t>) (n = 48 - 60) exposed to 6.02 µm microplastic particles tested during the ZET (A) and GBT (B) assays at multiple microplastic concentrations (in µg/µL) and timepoints.  Significant differences between the control (CC) and plastic concentrations calculated using a non-parametric Kruskal-Wallis test with a Dunn’s multiple comparisons test (*: p&lt;0.05; **: p&lt;0.01; ***: p&lt;0.001) are noted. Boxplot bottom line: lower quartile; boxplot midline: median; boxplot upper line: last quartile; bottom of whisker: minimum calculated value; upper of whisker: maximum calculated value; point: outliers.</w:t>
      </w:r>
    </w:p>
    <w:p w14:paraId="6ED7A9ED" w14:textId="7E999311" w:rsidR="002B141F" w:rsidRPr="002B141F" w:rsidRDefault="002B141F" w:rsidP="002B141F">
      <w:pPr>
        <w:spacing w:line="240" w:lineRule="auto"/>
        <w:rPr>
          <w:rFonts w:ascii="Times New Roman" w:hAnsi="Times New Roman" w:cs="Times New Roman"/>
          <w:lang w:val="en-US"/>
        </w:rPr>
      </w:pPr>
      <w:r w:rsidRPr="00DF3EFF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1B37AF1D" wp14:editId="4245AD19">
            <wp:extent cx="5769033" cy="6747164"/>
            <wp:effectExtent l="0" t="0" r="317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9033" cy="6747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B141F">
        <w:rPr>
          <w:rFonts w:ascii="Times New Roman" w:hAnsi="Times New Roman" w:cs="Times New Roman"/>
          <w:lang w:val="en-US"/>
        </w:rPr>
        <w:t xml:space="preserve"> </w:t>
      </w:r>
      <w:r w:rsidRPr="00DF3EFF">
        <w:rPr>
          <w:rFonts w:ascii="Times New Roman" w:hAnsi="Times New Roman" w:cs="Times New Roman"/>
          <w:lang w:val="en-US"/>
        </w:rPr>
        <w:t xml:space="preserve">Figure </w:t>
      </w:r>
      <w:r>
        <w:rPr>
          <w:rFonts w:ascii="Times New Roman" w:hAnsi="Times New Roman" w:cs="Times New Roman"/>
          <w:lang w:val="en-US"/>
        </w:rPr>
        <w:t>S8</w:t>
      </w:r>
      <w:r w:rsidRPr="00DF3EFF">
        <w:rPr>
          <w:rFonts w:ascii="Times New Roman" w:hAnsi="Times New Roman" w:cs="Times New Roman"/>
          <w:lang w:val="en-US"/>
        </w:rPr>
        <w:t xml:space="preserve"> Percent of affected and dead zebrafish larvae (</w:t>
      </w:r>
      <w:r w:rsidRPr="00DF3EFF">
        <w:rPr>
          <w:rFonts w:ascii="Times New Roman" w:hAnsi="Times New Roman" w:cs="Times New Roman"/>
          <w:i/>
          <w:iCs/>
          <w:lang w:val="en-US"/>
        </w:rPr>
        <w:t>Danio rerio</w:t>
      </w:r>
      <w:r w:rsidRPr="00DF3EFF">
        <w:rPr>
          <w:rFonts w:ascii="Times New Roman" w:hAnsi="Times New Roman" w:cs="Times New Roman"/>
          <w:lang w:val="en-US"/>
        </w:rPr>
        <w:t>) (n = 47 - 96) exposed to 10.2 µm microplastic particles tested during the ZET (A) and GBT (B) assays at multiple microplastic concentrations (in µg/µL) and timepoints.  Significant differences between the control (CC) and plastic concentrations calculated using a non-parametric Kruskal-Wallis test with a Dunn’s multiple comparisons test (*: p&lt;0.05; **: p&lt;0.01; ***: p&lt;0.001) are noted. Boxplot bottom line: lower quartile; boxplot midline: median; boxplot upper line: last quartile; bottom of whisker: minimum calculated value; upper of whisker: maximum calculated value; point: outliers.</w:t>
      </w:r>
    </w:p>
    <w:p w14:paraId="6FAE1ABD" w14:textId="4B714617" w:rsidR="00737530" w:rsidRPr="001905B1" w:rsidRDefault="00737530" w:rsidP="00737530">
      <w:pPr>
        <w:spacing w:line="480" w:lineRule="auto"/>
        <w:rPr>
          <w:rFonts w:ascii="Times New Roman" w:hAnsi="Times New Roman" w:cs="Times New Roman"/>
          <w:lang w:val="en-US"/>
        </w:rPr>
      </w:pPr>
      <w:r w:rsidRPr="001905B1">
        <w:rPr>
          <w:rFonts w:ascii="Times New Roman" w:hAnsi="Times New Roman" w:cs="Times New Roman"/>
        </w:rPr>
        <w:lastRenderedPageBreak/>
        <w:t>Table S</w:t>
      </w:r>
      <w:r w:rsidR="002B141F">
        <w:rPr>
          <w:rFonts w:ascii="Times New Roman" w:hAnsi="Times New Roman" w:cs="Times New Roman"/>
        </w:rPr>
        <w:t>5</w:t>
      </w:r>
      <w:r w:rsidRPr="001905B1">
        <w:rPr>
          <w:rFonts w:ascii="Times New Roman" w:hAnsi="Times New Roman" w:cs="Times New Roman"/>
        </w:rPr>
        <w:t xml:space="preserve"> Most commonly observed phenotype in affected larvae at each assay timepoint following exposure to micro- and nano- plastic particles</w:t>
      </w:r>
    </w:p>
    <w:tbl>
      <w:tblPr>
        <w:tblW w:w="8820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352"/>
        <w:gridCol w:w="1496"/>
        <w:gridCol w:w="1493"/>
        <w:gridCol w:w="1493"/>
        <w:gridCol w:w="1493"/>
        <w:gridCol w:w="1493"/>
      </w:tblGrid>
      <w:tr w:rsidR="00737530" w:rsidRPr="001905B1" w14:paraId="144DD285" w14:textId="77777777" w:rsidTr="001905B1">
        <w:trPr>
          <w:trHeight w:val="873"/>
        </w:trPr>
        <w:tc>
          <w:tcPr>
            <w:tcW w:w="13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D9D8900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Particle Size (µm)</w:t>
            </w:r>
          </w:p>
        </w:tc>
        <w:tc>
          <w:tcPr>
            <w:tcW w:w="4480" w:type="dxa"/>
            <w:gridSpan w:val="3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F9D8E81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FET Assay Timepoint (</w:t>
            </w:r>
            <w:proofErr w:type="spellStart"/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hpf</w:t>
            </w:r>
            <w:proofErr w:type="spellEnd"/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)</w:t>
            </w:r>
          </w:p>
        </w:tc>
        <w:tc>
          <w:tcPr>
            <w:tcW w:w="2980" w:type="dxa"/>
            <w:gridSpan w:val="2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A70CBF9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GBT Assay Timepoint (</w:t>
            </w:r>
            <w:proofErr w:type="spellStart"/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hpf</w:t>
            </w:r>
            <w:proofErr w:type="spellEnd"/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)</w:t>
            </w:r>
          </w:p>
        </w:tc>
      </w:tr>
      <w:tr w:rsidR="00737530" w:rsidRPr="001905B1" w14:paraId="3EB56C04" w14:textId="77777777" w:rsidTr="00737530">
        <w:trPr>
          <w:trHeight w:val="468"/>
        </w:trPr>
        <w:tc>
          <w:tcPr>
            <w:tcW w:w="13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892019A" w14:textId="77777777" w:rsidR="00737530" w:rsidRPr="001905B1" w:rsidRDefault="00737530" w:rsidP="00737530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5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45416C8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72</w:t>
            </w:r>
          </w:p>
        </w:tc>
        <w:tc>
          <w:tcPr>
            <w:tcW w:w="15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8FAEC72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96</w:t>
            </w:r>
          </w:p>
        </w:tc>
        <w:tc>
          <w:tcPr>
            <w:tcW w:w="15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D4D9993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120</w:t>
            </w:r>
          </w:p>
        </w:tc>
        <w:tc>
          <w:tcPr>
            <w:tcW w:w="15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5094CCE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96</w:t>
            </w:r>
          </w:p>
        </w:tc>
        <w:tc>
          <w:tcPr>
            <w:tcW w:w="15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0D461B7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120</w:t>
            </w:r>
          </w:p>
        </w:tc>
      </w:tr>
      <w:tr w:rsidR="00737530" w:rsidRPr="001905B1" w14:paraId="1D4F2E0D" w14:textId="77777777" w:rsidTr="00737530">
        <w:trPr>
          <w:trHeight w:val="577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0FDBAAE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0.05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0EF8E43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Unhatched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1316D23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Light Colour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034DEE4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Scoliosis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7577804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Light Colour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1A40B37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No Swim Bladder</w:t>
            </w:r>
          </w:p>
        </w:tc>
      </w:tr>
      <w:tr w:rsidR="00737530" w:rsidRPr="001905B1" w14:paraId="120F2FD2" w14:textId="77777777" w:rsidTr="00737530">
        <w:trPr>
          <w:trHeight w:val="585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1A65FE0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0.25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6B8BBDC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Small Head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80BDC8F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Light Colour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A1945FF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No Swim Bladder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69F1EA2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Scoliosis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166DBE7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Scoliosis</w:t>
            </w:r>
          </w:p>
        </w:tc>
      </w:tr>
      <w:tr w:rsidR="00737530" w:rsidRPr="001905B1" w14:paraId="24728247" w14:textId="77777777" w:rsidTr="00737530">
        <w:trPr>
          <w:trHeight w:val="628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BAA4B5A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0.53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F19A125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Small Head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548068C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Large Yolk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72FF750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No Swim Bladder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62F725B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Scoliosis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542F308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No Swim Bladder</w:t>
            </w:r>
          </w:p>
        </w:tc>
      </w:tr>
      <w:tr w:rsidR="00737530" w:rsidRPr="001905B1" w14:paraId="2AAF7653" w14:textId="77777777" w:rsidTr="00737530">
        <w:trPr>
          <w:trHeight w:val="555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7FCA7BF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2.1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2BC2EF2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Small Head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861A43F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Scoliosis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4E6F6C7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No Swim Bladder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B960DBB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Large Yolk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69985D0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No Swim Bladder</w:t>
            </w:r>
          </w:p>
        </w:tc>
      </w:tr>
      <w:tr w:rsidR="00737530" w:rsidRPr="001905B1" w14:paraId="1091CE1A" w14:textId="77777777" w:rsidTr="00737530">
        <w:trPr>
          <w:trHeight w:val="599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85B0800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6.04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74EA42B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Small Head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EFCD9FE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Large Yolk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43ACFB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No Swim Bladder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04FEC82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Large Yolk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530EA1B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No Swim Bladder</w:t>
            </w:r>
          </w:p>
        </w:tc>
      </w:tr>
      <w:tr w:rsidR="00737530" w:rsidRPr="001905B1" w14:paraId="1BF634B5" w14:textId="77777777" w:rsidTr="001905B1">
        <w:trPr>
          <w:trHeight w:val="555"/>
        </w:trPr>
        <w:tc>
          <w:tcPr>
            <w:tcW w:w="13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49C7772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10.1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19F1EB2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Small Head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0696D41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Large Yolk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791213E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Large Yolk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5B51E11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Large Yolk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04F4426" w14:textId="77777777" w:rsidR="00737530" w:rsidRPr="001905B1" w:rsidRDefault="00737530" w:rsidP="00737530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1905B1">
              <w:rPr>
                <w:rFonts w:ascii="Times New Roman" w:eastAsia="Times New Roman" w:hAnsi="Times New Roman" w:cs="Times New Roman"/>
                <w:color w:val="000000"/>
                <w:kern w:val="24"/>
              </w:rPr>
              <w:t>No Swim Bladder</w:t>
            </w:r>
          </w:p>
        </w:tc>
      </w:tr>
    </w:tbl>
    <w:p w14:paraId="781B1814" w14:textId="77777777" w:rsidR="00C8050E" w:rsidRPr="001905B1" w:rsidRDefault="00C8050E" w:rsidP="00737530">
      <w:pPr>
        <w:spacing w:line="480" w:lineRule="auto"/>
        <w:jc w:val="center"/>
        <w:rPr>
          <w:rFonts w:ascii="Times New Roman" w:hAnsi="Times New Roman" w:cs="Times New Roman"/>
          <w:lang w:val="en-US"/>
        </w:rPr>
      </w:pPr>
    </w:p>
    <w:p w14:paraId="3F0A7E17" w14:textId="27AB5C6B" w:rsidR="005241D0" w:rsidRDefault="005241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4277C1E2" w14:textId="10941ABD" w:rsidR="00C8050E" w:rsidRPr="001905B1" w:rsidRDefault="00C8050E" w:rsidP="00C8050E">
      <w:pPr>
        <w:spacing w:line="48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1F9DE174" wp14:editId="06DED6AB">
            <wp:extent cx="6572885" cy="462857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9111" cy="46329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755D671" w14:textId="042B817F" w:rsidR="00C8050E" w:rsidRDefault="00C8050E" w:rsidP="00C8050E">
      <w:pPr>
        <w:spacing w:line="48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</w:rPr>
        <w:t xml:space="preserve">Figure </w:t>
      </w:r>
      <w:r w:rsidR="002B141F">
        <w:rPr>
          <w:rFonts w:ascii="Times New Roman" w:hAnsi="Times New Roman" w:cs="Times New Roman"/>
        </w:rPr>
        <w:t xml:space="preserve">S9 </w:t>
      </w:r>
      <w:r w:rsidRPr="001905B1">
        <w:rPr>
          <w:rFonts w:ascii="Times New Roman" w:hAnsi="Times New Roman" w:cs="Times New Roman"/>
        </w:rPr>
        <w:t>Mean distance (+ S</w:t>
      </w:r>
      <w:r w:rsidR="006E1A84" w:rsidRPr="001905B1">
        <w:rPr>
          <w:rFonts w:ascii="Times New Roman" w:hAnsi="Times New Roman" w:cs="Times New Roman"/>
        </w:rPr>
        <w:t xml:space="preserve">tandard </w:t>
      </w:r>
      <w:r w:rsidRPr="001905B1">
        <w:rPr>
          <w:rFonts w:ascii="Times New Roman" w:hAnsi="Times New Roman" w:cs="Times New Roman"/>
        </w:rPr>
        <w:t>E</w:t>
      </w:r>
      <w:r w:rsidR="006E1A84" w:rsidRPr="001905B1">
        <w:rPr>
          <w:rFonts w:ascii="Times New Roman" w:hAnsi="Times New Roman" w:cs="Times New Roman"/>
        </w:rPr>
        <w:t xml:space="preserve">rror of the </w:t>
      </w:r>
      <w:r w:rsidRPr="001905B1">
        <w:rPr>
          <w:rFonts w:ascii="Times New Roman" w:hAnsi="Times New Roman" w:cs="Times New Roman"/>
        </w:rPr>
        <w:t>M</w:t>
      </w:r>
      <w:r w:rsidR="006E1A84" w:rsidRPr="001905B1">
        <w:rPr>
          <w:rFonts w:ascii="Times New Roman" w:hAnsi="Times New Roman" w:cs="Times New Roman"/>
        </w:rPr>
        <w:t>ean</w:t>
      </w:r>
      <w:r w:rsidRPr="001905B1">
        <w:rPr>
          <w:rFonts w:ascii="Times New Roman" w:hAnsi="Times New Roman" w:cs="Times New Roman"/>
        </w:rPr>
        <w:t>) travelled by larvae exposed to 0.0</w:t>
      </w:r>
      <w:r w:rsidR="00BC1B87">
        <w:rPr>
          <w:rFonts w:ascii="Times New Roman" w:hAnsi="Times New Roman" w:cs="Times New Roman"/>
        </w:rPr>
        <w:t>5</w:t>
      </w:r>
      <w:r w:rsidRPr="001905B1">
        <w:rPr>
          <w:rFonts w:ascii="Times New Roman" w:hAnsi="Times New Roman" w:cs="Times New Roman"/>
        </w:rPr>
        <w:t xml:space="preserve"> µm microplastic particles at 120 </w:t>
      </w:r>
      <w:proofErr w:type="spellStart"/>
      <w:r w:rsidRPr="001905B1">
        <w:rPr>
          <w:rFonts w:ascii="Times New Roman" w:hAnsi="Times New Roman" w:cs="Times New Roman"/>
        </w:rPr>
        <w:t>hpf</w:t>
      </w:r>
      <w:proofErr w:type="spellEnd"/>
      <w:r w:rsidRPr="001905B1">
        <w:rPr>
          <w:rFonts w:ascii="Times New Roman" w:hAnsi="Times New Roman" w:cs="Times New Roman"/>
        </w:rPr>
        <w:t xml:space="preserve"> of the FET </w:t>
      </w:r>
      <w:r w:rsidR="00D8729F">
        <w:rPr>
          <w:rFonts w:ascii="Times New Roman" w:hAnsi="Times New Roman" w:cs="Times New Roman"/>
        </w:rPr>
        <w:t xml:space="preserve">(n = 6 - 33) </w:t>
      </w:r>
      <w:r w:rsidRPr="001905B1">
        <w:rPr>
          <w:rFonts w:ascii="Times New Roman" w:hAnsi="Times New Roman" w:cs="Times New Roman"/>
        </w:rPr>
        <w:t xml:space="preserve">during the baseline and second line dark periods of the assay as well as the baseline period of the GBT </w:t>
      </w:r>
      <w:r w:rsidR="00D8729F">
        <w:rPr>
          <w:rFonts w:ascii="Times New Roman" w:hAnsi="Times New Roman" w:cs="Times New Roman"/>
        </w:rPr>
        <w:t xml:space="preserve">(n = 51 - 72) </w:t>
      </w:r>
      <w:r w:rsidRPr="001905B1">
        <w:rPr>
          <w:rFonts w:ascii="Times New Roman" w:hAnsi="Times New Roman" w:cs="Times New Roman"/>
        </w:rPr>
        <w:t>assay. Significance determined at p &lt; 0.05</w:t>
      </w:r>
      <w:r w:rsidR="00890B26" w:rsidRPr="001905B1">
        <w:rPr>
          <w:rFonts w:ascii="Times New Roman" w:hAnsi="Times New Roman" w:cs="Times New Roman"/>
        </w:rPr>
        <w:t xml:space="preserve"> (*: p&lt;0.05; **: p&lt;0.01; ***: p&lt;0.001)</w:t>
      </w:r>
      <w:r w:rsidRPr="001905B1">
        <w:rPr>
          <w:rFonts w:ascii="Times New Roman" w:hAnsi="Times New Roman" w:cs="Times New Roman"/>
        </w:rPr>
        <w:t xml:space="preserve">.  </w:t>
      </w:r>
    </w:p>
    <w:p w14:paraId="1BAD8029" w14:textId="6A1A6A47" w:rsidR="005241D0" w:rsidRDefault="005241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031070A4" w14:textId="5E180B73" w:rsidR="00C8050E" w:rsidRPr="001905B1" w:rsidRDefault="005344F2" w:rsidP="00C8050E">
      <w:pPr>
        <w:spacing w:line="48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62391359" wp14:editId="2BA0A3E5">
            <wp:extent cx="6172200" cy="608027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7992" cy="6095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8BDF0E9" w14:textId="380CE2EB" w:rsidR="005241D0" w:rsidRDefault="00C8050E" w:rsidP="00C8050E">
      <w:pPr>
        <w:spacing w:line="48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</w:rPr>
        <w:t>Figure S</w:t>
      </w:r>
      <w:r w:rsidR="002B141F">
        <w:rPr>
          <w:rFonts w:ascii="Times New Roman" w:hAnsi="Times New Roman" w:cs="Times New Roman"/>
        </w:rPr>
        <w:t>10</w:t>
      </w:r>
      <w:r w:rsidRPr="001905B1">
        <w:rPr>
          <w:rFonts w:ascii="Times New Roman" w:hAnsi="Times New Roman" w:cs="Times New Roman"/>
        </w:rPr>
        <w:t xml:space="preserve"> Mean distance (+ </w:t>
      </w:r>
      <w:r w:rsidR="006E1A84" w:rsidRPr="001905B1">
        <w:rPr>
          <w:rFonts w:ascii="Times New Roman" w:hAnsi="Times New Roman" w:cs="Times New Roman"/>
        </w:rPr>
        <w:t>Standard Error of the Mean</w:t>
      </w:r>
      <w:r w:rsidRPr="001905B1">
        <w:rPr>
          <w:rFonts w:ascii="Times New Roman" w:hAnsi="Times New Roman" w:cs="Times New Roman"/>
        </w:rPr>
        <w:t xml:space="preserve">) travelled by larvae exposed to 0.53 µm microplastic particles at 120 </w:t>
      </w:r>
      <w:proofErr w:type="spellStart"/>
      <w:r w:rsidRPr="001905B1">
        <w:rPr>
          <w:rFonts w:ascii="Times New Roman" w:hAnsi="Times New Roman" w:cs="Times New Roman"/>
        </w:rPr>
        <w:t>hpf</w:t>
      </w:r>
      <w:proofErr w:type="spellEnd"/>
      <w:r w:rsidRPr="001905B1">
        <w:rPr>
          <w:rFonts w:ascii="Times New Roman" w:hAnsi="Times New Roman" w:cs="Times New Roman"/>
        </w:rPr>
        <w:t xml:space="preserve"> during the baseline (A) and second light dark transition (B) of the FET </w:t>
      </w:r>
      <w:r w:rsidR="00D8729F">
        <w:rPr>
          <w:rFonts w:ascii="Times New Roman" w:hAnsi="Times New Roman" w:cs="Times New Roman"/>
        </w:rPr>
        <w:t xml:space="preserve">(n = 44 - 72) </w:t>
      </w:r>
      <w:r w:rsidRPr="001905B1">
        <w:rPr>
          <w:rFonts w:ascii="Times New Roman" w:hAnsi="Times New Roman" w:cs="Times New Roman"/>
        </w:rPr>
        <w:t xml:space="preserve">assay. The baseline (C), first light- dark transition (D), and second light- dark transition (E) data for the GBT </w:t>
      </w:r>
      <w:r w:rsidR="00D8729F">
        <w:rPr>
          <w:rFonts w:ascii="Times New Roman" w:hAnsi="Times New Roman" w:cs="Times New Roman"/>
        </w:rPr>
        <w:t xml:space="preserve">(n = 34 - 36) </w:t>
      </w:r>
      <w:r w:rsidRPr="001905B1">
        <w:rPr>
          <w:rFonts w:ascii="Times New Roman" w:hAnsi="Times New Roman" w:cs="Times New Roman"/>
        </w:rPr>
        <w:t>assay are also included. Significance determined at p &lt; 0.05</w:t>
      </w:r>
      <w:r w:rsidR="00890B26" w:rsidRPr="001905B1">
        <w:rPr>
          <w:rFonts w:ascii="Times New Roman" w:hAnsi="Times New Roman" w:cs="Times New Roman"/>
        </w:rPr>
        <w:t xml:space="preserve"> (*: p&lt;0.05; **: p&lt;0.01; ***: p&lt;0.001)</w:t>
      </w:r>
      <w:r w:rsidRPr="001905B1">
        <w:rPr>
          <w:rFonts w:ascii="Times New Roman" w:hAnsi="Times New Roman" w:cs="Times New Roman"/>
        </w:rPr>
        <w:t xml:space="preserve">.  </w:t>
      </w:r>
    </w:p>
    <w:p w14:paraId="37AFFF98" w14:textId="77777777" w:rsidR="005241D0" w:rsidRDefault="005241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594508D5" w14:textId="099557B9" w:rsidR="00C8050E" w:rsidRPr="001905B1" w:rsidRDefault="005344F2" w:rsidP="00C8050E">
      <w:pPr>
        <w:spacing w:line="480" w:lineRule="auto"/>
        <w:rPr>
          <w:rFonts w:ascii="Times New Roman" w:hAnsi="Times New Roman" w:cs="Times New Roman"/>
          <w:b/>
          <w:bCs/>
        </w:rPr>
      </w:pPr>
      <w:r w:rsidRPr="001905B1"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05A42A9A" wp14:editId="0A5F6AEA">
            <wp:extent cx="6547485" cy="456628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7485" cy="4566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70C68B" w14:textId="6FF9B15B" w:rsidR="005241D0" w:rsidRDefault="00C8050E" w:rsidP="00C8050E">
      <w:pPr>
        <w:spacing w:line="48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</w:rPr>
        <w:t>Figure S</w:t>
      </w:r>
      <w:r w:rsidR="002B141F">
        <w:rPr>
          <w:rFonts w:ascii="Times New Roman" w:hAnsi="Times New Roman" w:cs="Times New Roman"/>
        </w:rPr>
        <w:t>11</w:t>
      </w:r>
      <w:r w:rsidRPr="001905B1">
        <w:rPr>
          <w:rFonts w:ascii="Times New Roman" w:hAnsi="Times New Roman" w:cs="Times New Roman"/>
        </w:rPr>
        <w:t xml:space="preserve"> Mean distance (+ </w:t>
      </w:r>
      <w:r w:rsidR="006E1A84" w:rsidRPr="001905B1">
        <w:rPr>
          <w:rFonts w:ascii="Times New Roman" w:hAnsi="Times New Roman" w:cs="Times New Roman"/>
        </w:rPr>
        <w:t>Standard Error of the Mean</w:t>
      </w:r>
      <w:r w:rsidRPr="001905B1">
        <w:rPr>
          <w:rFonts w:ascii="Times New Roman" w:hAnsi="Times New Roman" w:cs="Times New Roman"/>
        </w:rPr>
        <w:t xml:space="preserve">) travelled by larvae exposed to 2.1 µm microplastic particles during the baseline (A) and first light dark transition (B) periods of the FET </w:t>
      </w:r>
      <w:r w:rsidR="00D8729F">
        <w:rPr>
          <w:rFonts w:ascii="Times New Roman" w:hAnsi="Times New Roman" w:cs="Times New Roman"/>
        </w:rPr>
        <w:t xml:space="preserve">(n = 23 - 36) </w:t>
      </w:r>
      <w:r w:rsidRPr="001905B1">
        <w:rPr>
          <w:rFonts w:ascii="Times New Roman" w:hAnsi="Times New Roman" w:cs="Times New Roman"/>
        </w:rPr>
        <w:t xml:space="preserve">behavioural assay. Behaviour during the baseline (C) and second light dark transition of the GBT </w:t>
      </w:r>
      <w:r w:rsidR="00D8729F">
        <w:rPr>
          <w:rFonts w:ascii="Times New Roman" w:hAnsi="Times New Roman" w:cs="Times New Roman"/>
        </w:rPr>
        <w:t>(n = 15 - 36)</w:t>
      </w:r>
      <w:r w:rsidR="00B14913">
        <w:rPr>
          <w:rFonts w:ascii="Times New Roman" w:hAnsi="Times New Roman" w:cs="Times New Roman"/>
        </w:rPr>
        <w:t xml:space="preserve"> </w:t>
      </w:r>
      <w:r w:rsidRPr="001905B1">
        <w:rPr>
          <w:rFonts w:ascii="Times New Roman" w:hAnsi="Times New Roman" w:cs="Times New Roman"/>
        </w:rPr>
        <w:t>assay are shown. Significance was determined at p &lt; 0.05</w:t>
      </w:r>
      <w:r w:rsidR="00890B26" w:rsidRPr="001905B1">
        <w:rPr>
          <w:rFonts w:ascii="Times New Roman" w:hAnsi="Times New Roman" w:cs="Times New Roman"/>
        </w:rPr>
        <w:t xml:space="preserve"> (*: p&lt;0.05; **: p&lt;0.01; ***: p&lt;0.001)</w:t>
      </w:r>
      <w:r w:rsidRPr="001905B1">
        <w:rPr>
          <w:rFonts w:ascii="Times New Roman" w:hAnsi="Times New Roman" w:cs="Times New Roman"/>
        </w:rPr>
        <w:t xml:space="preserve">.  </w:t>
      </w:r>
    </w:p>
    <w:p w14:paraId="55FFA88E" w14:textId="77777777" w:rsidR="005241D0" w:rsidRDefault="005241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53EEB4E3" w14:textId="68038C19" w:rsidR="00C8050E" w:rsidRPr="001905B1" w:rsidRDefault="005344F2" w:rsidP="00C8050E">
      <w:pPr>
        <w:spacing w:line="480" w:lineRule="auto"/>
        <w:rPr>
          <w:rFonts w:ascii="Times New Roman" w:hAnsi="Times New Roman" w:cs="Times New Roman"/>
          <w:b/>
          <w:bCs/>
        </w:rPr>
      </w:pPr>
      <w:r w:rsidRPr="001905B1"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163E66E5" wp14:editId="31B78203">
            <wp:extent cx="6407150" cy="456628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7150" cy="4566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79E423C" w14:textId="0A796992" w:rsidR="005241D0" w:rsidRDefault="00C8050E" w:rsidP="00C8050E">
      <w:pPr>
        <w:spacing w:line="48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</w:rPr>
        <w:t>Figure S</w:t>
      </w:r>
      <w:r w:rsidR="002B141F">
        <w:rPr>
          <w:rFonts w:ascii="Times New Roman" w:hAnsi="Times New Roman" w:cs="Times New Roman"/>
        </w:rPr>
        <w:t>12</w:t>
      </w:r>
      <w:r w:rsidRPr="001905B1">
        <w:rPr>
          <w:rFonts w:ascii="Times New Roman" w:hAnsi="Times New Roman" w:cs="Times New Roman"/>
        </w:rPr>
        <w:t xml:space="preserve"> Mean distance (+ </w:t>
      </w:r>
      <w:r w:rsidR="006E1A84" w:rsidRPr="001905B1">
        <w:rPr>
          <w:rFonts w:ascii="Times New Roman" w:hAnsi="Times New Roman" w:cs="Times New Roman"/>
        </w:rPr>
        <w:t>Standard Error of the Mean</w:t>
      </w:r>
      <w:r w:rsidRPr="001905B1">
        <w:rPr>
          <w:rFonts w:ascii="Times New Roman" w:hAnsi="Times New Roman" w:cs="Times New Roman"/>
        </w:rPr>
        <w:t xml:space="preserve">) travelled by larvae during the FET </w:t>
      </w:r>
      <w:r w:rsidR="00D8729F">
        <w:rPr>
          <w:rFonts w:ascii="Times New Roman" w:hAnsi="Times New Roman" w:cs="Times New Roman"/>
        </w:rPr>
        <w:t xml:space="preserve">(n = 31 - 36) </w:t>
      </w:r>
      <w:r w:rsidRPr="001905B1">
        <w:rPr>
          <w:rFonts w:ascii="Times New Roman" w:hAnsi="Times New Roman" w:cs="Times New Roman"/>
        </w:rPr>
        <w:t xml:space="preserve">baseline (A) and GBT </w:t>
      </w:r>
      <w:r w:rsidR="00D8729F">
        <w:rPr>
          <w:rFonts w:ascii="Times New Roman" w:hAnsi="Times New Roman" w:cs="Times New Roman"/>
        </w:rPr>
        <w:t xml:space="preserve">(n = 30 - 36) </w:t>
      </w:r>
      <w:r w:rsidRPr="001905B1">
        <w:rPr>
          <w:rFonts w:ascii="Times New Roman" w:hAnsi="Times New Roman" w:cs="Times New Roman"/>
        </w:rPr>
        <w:t>baseline (B) and second light dark period (C) portions of the 6.02 µm microplastic behavioural assays. Significance was determined at p &lt; 0.05</w:t>
      </w:r>
      <w:r w:rsidR="00890B26" w:rsidRPr="001905B1">
        <w:rPr>
          <w:rFonts w:ascii="Times New Roman" w:hAnsi="Times New Roman" w:cs="Times New Roman"/>
        </w:rPr>
        <w:t xml:space="preserve"> (*: p&lt;0.05; **: p&lt;0.01; ***: p&lt;0.001)</w:t>
      </w:r>
      <w:r w:rsidRPr="001905B1">
        <w:rPr>
          <w:rFonts w:ascii="Times New Roman" w:hAnsi="Times New Roman" w:cs="Times New Roman"/>
        </w:rPr>
        <w:t xml:space="preserve">.  </w:t>
      </w:r>
    </w:p>
    <w:p w14:paraId="77B5FD4F" w14:textId="77777777" w:rsidR="005241D0" w:rsidRDefault="005241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7F5C83A" w14:textId="51FBAD23" w:rsidR="00C8050E" w:rsidRPr="001905B1" w:rsidRDefault="005344F2" w:rsidP="00C8050E">
      <w:pPr>
        <w:spacing w:line="480" w:lineRule="auto"/>
        <w:rPr>
          <w:rFonts w:ascii="Times New Roman" w:hAnsi="Times New Roman" w:cs="Times New Roman"/>
          <w:b/>
          <w:bCs/>
        </w:rPr>
      </w:pPr>
      <w:r w:rsidRPr="001905B1"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649F0534" wp14:editId="0ED30F39">
            <wp:extent cx="6517005" cy="456628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7005" cy="4566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B0F26EB" w14:textId="2C2E92B2" w:rsidR="00C8050E" w:rsidRPr="001905B1" w:rsidRDefault="00C8050E" w:rsidP="00C8050E">
      <w:pPr>
        <w:spacing w:line="480" w:lineRule="auto"/>
        <w:rPr>
          <w:rFonts w:ascii="Times New Roman" w:hAnsi="Times New Roman" w:cs="Times New Roman"/>
        </w:rPr>
      </w:pPr>
      <w:r w:rsidRPr="001905B1">
        <w:rPr>
          <w:rFonts w:ascii="Times New Roman" w:hAnsi="Times New Roman" w:cs="Times New Roman"/>
        </w:rPr>
        <w:t>Figure S</w:t>
      </w:r>
      <w:r w:rsidR="002B141F">
        <w:rPr>
          <w:rFonts w:ascii="Times New Roman" w:hAnsi="Times New Roman" w:cs="Times New Roman"/>
        </w:rPr>
        <w:t>13</w:t>
      </w:r>
      <w:r w:rsidRPr="001905B1">
        <w:rPr>
          <w:rFonts w:ascii="Times New Roman" w:hAnsi="Times New Roman" w:cs="Times New Roman"/>
        </w:rPr>
        <w:t xml:space="preserve"> Mean distance (+ </w:t>
      </w:r>
      <w:r w:rsidR="006E1A84" w:rsidRPr="001905B1">
        <w:rPr>
          <w:rFonts w:ascii="Times New Roman" w:hAnsi="Times New Roman" w:cs="Times New Roman"/>
        </w:rPr>
        <w:t>Standard Error of the Mean</w:t>
      </w:r>
      <w:r w:rsidRPr="001905B1">
        <w:rPr>
          <w:rFonts w:ascii="Times New Roman" w:hAnsi="Times New Roman" w:cs="Times New Roman"/>
        </w:rPr>
        <w:t xml:space="preserve">) travelled by larvae exposed to 10.2 µm microplastic particles at 120 </w:t>
      </w:r>
      <w:proofErr w:type="spellStart"/>
      <w:r w:rsidRPr="001905B1">
        <w:rPr>
          <w:rFonts w:ascii="Times New Roman" w:hAnsi="Times New Roman" w:cs="Times New Roman"/>
        </w:rPr>
        <w:t>hpf</w:t>
      </w:r>
      <w:proofErr w:type="spellEnd"/>
      <w:r w:rsidRPr="001905B1">
        <w:rPr>
          <w:rFonts w:ascii="Times New Roman" w:hAnsi="Times New Roman" w:cs="Times New Roman"/>
        </w:rPr>
        <w:t xml:space="preserve"> during the FET</w:t>
      </w:r>
      <w:r w:rsidR="00D8729F">
        <w:rPr>
          <w:rFonts w:ascii="Times New Roman" w:hAnsi="Times New Roman" w:cs="Times New Roman"/>
        </w:rPr>
        <w:t xml:space="preserve"> (n = 35 - 60)</w:t>
      </w:r>
      <w:r w:rsidRPr="001905B1">
        <w:rPr>
          <w:rFonts w:ascii="Times New Roman" w:hAnsi="Times New Roman" w:cs="Times New Roman"/>
        </w:rPr>
        <w:t xml:space="preserve"> baseline (A) and GBT </w:t>
      </w:r>
      <w:r w:rsidR="00D8729F">
        <w:rPr>
          <w:rFonts w:ascii="Times New Roman" w:hAnsi="Times New Roman" w:cs="Times New Roman"/>
        </w:rPr>
        <w:t xml:space="preserve">(n = 31 - 36) </w:t>
      </w:r>
      <w:r w:rsidRPr="001905B1">
        <w:rPr>
          <w:rFonts w:ascii="Times New Roman" w:hAnsi="Times New Roman" w:cs="Times New Roman"/>
        </w:rPr>
        <w:t>baseline (B) and second light dark transition (C) periods. Significance was determined at p &lt; 0.05</w:t>
      </w:r>
      <w:r w:rsidR="00890B26" w:rsidRPr="001905B1">
        <w:rPr>
          <w:rFonts w:ascii="Times New Roman" w:hAnsi="Times New Roman" w:cs="Times New Roman"/>
        </w:rPr>
        <w:t xml:space="preserve"> (*: p&lt;0.05; **: p&lt;0.01; ***: p&lt;0.001)</w:t>
      </w:r>
      <w:r w:rsidRPr="001905B1">
        <w:rPr>
          <w:rFonts w:ascii="Times New Roman" w:hAnsi="Times New Roman" w:cs="Times New Roman"/>
        </w:rPr>
        <w:t xml:space="preserve">.  </w:t>
      </w:r>
    </w:p>
    <w:p w14:paraId="3035C9A6" w14:textId="77777777" w:rsidR="009930A8" w:rsidRPr="001905B1" w:rsidRDefault="009930A8" w:rsidP="00C8050E">
      <w:pPr>
        <w:rPr>
          <w:rFonts w:ascii="Times New Roman" w:hAnsi="Times New Roman" w:cs="Times New Roman"/>
        </w:rPr>
      </w:pPr>
    </w:p>
    <w:sectPr w:rsidR="009930A8" w:rsidRPr="001905B1">
      <w:footerReference w:type="default" r:id="rId20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09A87" w14:textId="77777777" w:rsidR="00644436" w:rsidRDefault="00644436">
      <w:pPr>
        <w:spacing w:after="0" w:line="240" w:lineRule="auto"/>
      </w:pPr>
      <w:r>
        <w:separator/>
      </w:r>
    </w:p>
  </w:endnote>
  <w:endnote w:type="continuationSeparator" w:id="0">
    <w:p w14:paraId="035E1190" w14:textId="77777777" w:rsidR="00644436" w:rsidRDefault="00644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148107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6BFC552" w14:textId="77777777" w:rsidR="000944AC" w:rsidRDefault="00D07A42">
        <w:pPr>
          <w:pStyle w:val="Pieddepag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601A8F0" w14:textId="77777777" w:rsidR="000944AC" w:rsidRDefault="00C36086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44CCA8" w14:textId="77777777" w:rsidR="00644436" w:rsidRDefault="00644436">
      <w:pPr>
        <w:spacing w:after="0" w:line="240" w:lineRule="auto"/>
      </w:pPr>
      <w:r>
        <w:separator/>
      </w:r>
    </w:p>
  </w:footnote>
  <w:footnote w:type="continuationSeparator" w:id="0">
    <w:p w14:paraId="11E582DC" w14:textId="77777777" w:rsidR="00644436" w:rsidRDefault="006444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56D"/>
    <w:rsid w:val="00044E2E"/>
    <w:rsid w:val="000523E3"/>
    <w:rsid w:val="00062909"/>
    <w:rsid w:val="000811D8"/>
    <w:rsid w:val="000905AC"/>
    <w:rsid w:val="000B519B"/>
    <w:rsid w:val="00180B1C"/>
    <w:rsid w:val="00190475"/>
    <w:rsid w:val="001905B1"/>
    <w:rsid w:val="00190948"/>
    <w:rsid w:val="001972B7"/>
    <w:rsid w:val="00200945"/>
    <w:rsid w:val="002378B7"/>
    <w:rsid w:val="00282254"/>
    <w:rsid w:val="002B141F"/>
    <w:rsid w:val="002B6CA5"/>
    <w:rsid w:val="002F5FFA"/>
    <w:rsid w:val="00305678"/>
    <w:rsid w:val="00316533"/>
    <w:rsid w:val="00354539"/>
    <w:rsid w:val="0038756D"/>
    <w:rsid w:val="00412336"/>
    <w:rsid w:val="00421CA2"/>
    <w:rsid w:val="00452E3D"/>
    <w:rsid w:val="0047334B"/>
    <w:rsid w:val="004905F0"/>
    <w:rsid w:val="0049290A"/>
    <w:rsid w:val="004B4F79"/>
    <w:rsid w:val="004D28E2"/>
    <w:rsid w:val="004E59C9"/>
    <w:rsid w:val="005241D0"/>
    <w:rsid w:val="0052624A"/>
    <w:rsid w:val="00531F27"/>
    <w:rsid w:val="005344F2"/>
    <w:rsid w:val="00557852"/>
    <w:rsid w:val="005B422A"/>
    <w:rsid w:val="005E7620"/>
    <w:rsid w:val="005F43B5"/>
    <w:rsid w:val="00606346"/>
    <w:rsid w:val="00614A3A"/>
    <w:rsid w:val="00642203"/>
    <w:rsid w:val="00644436"/>
    <w:rsid w:val="00691690"/>
    <w:rsid w:val="006C472B"/>
    <w:rsid w:val="006D11AF"/>
    <w:rsid w:val="006E0AD3"/>
    <w:rsid w:val="006E1A84"/>
    <w:rsid w:val="006E5848"/>
    <w:rsid w:val="00724392"/>
    <w:rsid w:val="00737530"/>
    <w:rsid w:val="00774CD0"/>
    <w:rsid w:val="00791646"/>
    <w:rsid w:val="007C2EDF"/>
    <w:rsid w:val="007D1E8E"/>
    <w:rsid w:val="007E5D8E"/>
    <w:rsid w:val="0083234E"/>
    <w:rsid w:val="0083333A"/>
    <w:rsid w:val="008652CA"/>
    <w:rsid w:val="00890761"/>
    <w:rsid w:val="00890B26"/>
    <w:rsid w:val="008D6952"/>
    <w:rsid w:val="008F4FF7"/>
    <w:rsid w:val="00917F8B"/>
    <w:rsid w:val="0094357D"/>
    <w:rsid w:val="009930A8"/>
    <w:rsid w:val="009C763D"/>
    <w:rsid w:val="00A1214F"/>
    <w:rsid w:val="00A137B6"/>
    <w:rsid w:val="00A36FD4"/>
    <w:rsid w:val="00A42812"/>
    <w:rsid w:val="00A55E33"/>
    <w:rsid w:val="00A64889"/>
    <w:rsid w:val="00A65851"/>
    <w:rsid w:val="00A83A16"/>
    <w:rsid w:val="00AB0BED"/>
    <w:rsid w:val="00AF1FE2"/>
    <w:rsid w:val="00B07E1F"/>
    <w:rsid w:val="00B14913"/>
    <w:rsid w:val="00B47F76"/>
    <w:rsid w:val="00B77C6D"/>
    <w:rsid w:val="00BC1B87"/>
    <w:rsid w:val="00BF7571"/>
    <w:rsid w:val="00BF7923"/>
    <w:rsid w:val="00C131FB"/>
    <w:rsid w:val="00C36086"/>
    <w:rsid w:val="00C8050E"/>
    <w:rsid w:val="00C85A18"/>
    <w:rsid w:val="00CF090C"/>
    <w:rsid w:val="00CF7462"/>
    <w:rsid w:val="00D07A42"/>
    <w:rsid w:val="00D5048B"/>
    <w:rsid w:val="00D8729F"/>
    <w:rsid w:val="00DA0D04"/>
    <w:rsid w:val="00DB5FF4"/>
    <w:rsid w:val="00DC3216"/>
    <w:rsid w:val="00E17EC2"/>
    <w:rsid w:val="00E55B70"/>
    <w:rsid w:val="00E644A9"/>
    <w:rsid w:val="00E860C4"/>
    <w:rsid w:val="00EA2ED6"/>
    <w:rsid w:val="00EB0B84"/>
    <w:rsid w:val="00EB6C64"/>
    <w:rsid w:val="00EC594E"/>
    <w:rsid w:val="00EE2E78"/>
    <w:rsid w:val="00EE7A94"/>
    <w:rsid w:val="00F01073"/>
    <w:rsid w:val="00F103D5"/>
    <w:rsid w:val="00F13CEE"/>
    <w:rsid w:val="00F35D86"/>
    <w:rsid w:val="00F4532F"/>
    <w:rsid w:val="00F95264"/>
    <w:rsid w:val="00FA7E9A"/>
    <w:rsid w:val="00FB2661"/>
    <w:rsid w:val="00FE1CD2"/>
    <w:rsid w:val="00FF59F1"/>
    <w:rsid w:val="00FF7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D387C"/>
  <w15:chartTrackingRefBased/>
  <w15:docId w15:val="{32D03BE1-15AF-4CDF-8CC1-FF82322E7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050E"/>
    <w:rPr>
      <w:lang w:val="en-C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C8050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C8050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C8050E"/>
    <w:rPr>
      <w:sz w:val="20"/>
      <w:szCs w:val="20"/>
      <w:lang w:val="en-CA"/>
    </w:rPr>
  </w:style>
  <w:style w:type="paragraph" w:styleId="Pieddepage">
    <w:name w:val="footer"/>
    <w:basedOn w:val="Normal"/>
    <w:link w:val="PieddepageCar"/>
    <w:uiPriority w:val="99"/>
    <w:unhideWhenUsed/>
    <w:rsid w:val="00C805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8050E"/>
    <w:rPr>
      <w:lang w:val="en-CA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890B26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890B26"/>
    <w:rPr>
      <w:b/>
      <w:bCs/>
      <w:sz w:val="20"/>
      <w:szCs w:val="20"/>
      <w:lang w:val="en-CA"/>
    </w:rPr>
  </w:style>
  <w:style w:type="table" w:styleId="Grilledutableau">
    <w:name w:val="Table Grid"/>
    <w:basedOn w:val="TableauNormal"/>
    <w:uiPriority w:val="39"/>
    <w:rsid w:val="004929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Liste6Couleur">
    <w:name w:val="List Table 6 Colorful"/>
    <w:basedOn w:val="TableauNormal"/>
    <w:uiPriority w:val="51"/>
    <w:rsid w:val="0049290A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20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tiff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tif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tif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tiff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tif"/><Relationship Id="rId14" Type="http://schemas.openxmlformats.org/officeDocument/2006/relationships/image" Target="media/image8.tif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 Version="2003"/>
</file>

<file path=customXml/itemProps1.xml><?xml version="1.0" encoding="utf-8"?>
<ds:datastoreItem xmlns:ds="http://schemas.openxmlformats.org/officeDocument/2006/customXml" ds:itemID="{C691F6ED-E990-4EAE-A915-4C86D505A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20</Pages>
  <Words>1565</Words>
  <Characters>8926</Characters>
  <Application>Microsoft Office Word</Application>
  <DocSecurity>0</DocSecurity>
  <Lines>74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Levesque, Bailey</dc:creator>
  <cp:keywords/>
  <dc:description/>
  <cp:lastModifiedBy>Hermabessiere, Ludovic</cp:lastModifiedBy>
  <cp:revision>2</cp:revision>
  <dcterms:created xsi:type="dcterms:W3CDTF">2025-02-07T21:17:00Z</dcterms:created>
  <dcterms:modified xsi:type="dcterms:W3CDTF">2025-02-07T21:17:00Z</dcterms:modified>
</cp:coreProperties>
</file>